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C8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17.8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  <w:t>Основан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28317D">
        <w:rPr>
          <w:b/>
          <w:sz w:val="20"/>
          <w:szCs w:val="20"/>
        </w:rPr>
        <w:t xml:space="preserve">25 </w:t>
      </w:r>
      <w:r w:rsidR="00EC410F">
        <w:rPr>
          <w:b/>
          <w:sz w:val="20"/>
          <w:szCs w:val="20"/>
        </w:rPr>
        <w:t xml:space="preserve">от  </w:t>
      </w:r>
      <w:r w:rsidR="005A29FB">
        <w:rPr>
          <w:b/>
          <w:sz w:val="20"/>
          <w:szCs w:val="20"/>
        </w:rPr>
        <w:t>1</w:t>
      </w:r>
      <w:r w:rsidR="0028317D">
        <w:rPr>
          <w:b/>
          <w:sz w:val="20"/>
          <w:szCs w:val="20"/>
        </w:rPr>
        <w:t>1</w:t>
      </w:r>
      <w:r w:rsidR="005A29FB">
        <w:rPr>
          <w:b/>
          <w:sz w:val="20"/>
          <w:szCs w:val="20"/>
        </w:rPr>
        <w:t>.</w:t>
      </w:r>
      <w:r w:rsidR="0028317D">
        <w:rPr>
          <w:b/>
          <w:sz w:val="20"/>
          <w:szCs w:val="20"/>
        </w:rPr>
        <w:t>10</w:t>
      </w:r>
      <w:r w:rsidR="005A29FB">
        <w:rPr>
          <w:b/>
          <w:sz w:val="20"/>
          <w:szCs w:val="20"/>
        </w:rPr>
        <w:t>.202</w:t>
      </w:r>
      <w:r w:rsidR="0028317D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28317D" w:rsidRPr="0028317D" w:rsidRDefault="0028317D" w:rsidP="0028317D">
      <w:pPr>
        <w:jc w:val="center"/>
        <w:rPr>
          <w:b/>
        </w:rPr>
      </w:pPr>
      <w:r w:rsidRPr="0028317D">
        <w:rPr>
          <w:b/>
        </w:rPr>
        <w:t>АДМИНИСТРАЦИЯ</w:t>
      </w:r>
    </w:p>
    <w:p w:rsidR="0028317D" w:rsidRPr="0028317D" w:rsidRDefault="0028317D" w:rsidP="0028317D">
      <w:pPr>
        <w:jc w:val="center"/>
        <w:rPr>
          <w:b/>
        </w:rPr>
      </w:pPr>
      <w:r w:rsidRPr="0028317D">
        <w:rPr>
          <w:b/>
        </w:rPr>
        <w:t xml:space="preserve"> КЛИНЦОВСКОГО МУНИЦИПАЛЬНОГО ОБРАЗОВАНИЯ </w:t>
      </w:r>
    </w:p>
    <w:p w:rsidR="0028317D" w:rsidRPr="0028317D" w:rsidRDefault="0028317D" w:rsidP="0028317D">
      <w:pPr>
        <w:jc w:val="center"/>
        <w:rPr>
          <w:b/>
        </w:rPr>
      </w:pPr>
      <w:r w:rsidRPr="0028317D">
        <w:rPr>
          <w:b/>
        </w:rPr>
        <w:t xml:space="preserve">ПУГАЧЕВСКОГО МУНИЦИПАЛЬНОГО РАЙОНА </w:t>
      </w:r>
    </w:p>
    <w:p w:rsidR="0028317D" w:rsidRPr="0028317D" w:rsidRDefault="0028317D" w:rsidP="0028317D">
      <w:pPr>
        <w:jc w:val="center"/>
        <w:rPr>
          <w:b/>
        </w:rPr>
      </w:pPr>
      <w:r w:rsidRPr="0028317D">
        <w:rPr>
          <w:b/>
        </w:rPr>
        <w:t>САРАТОВСКОЙ ОБЛАСТИ</w:t>
      </w:r>
    </w:p>
    <w:p w:rsidR="0028317D" w:rsidRPr="0028317D" w:rsidRDefault="0028317D" w:rsidP="0028317D">
      <w:pPr>
        <w:rPr>
          <w:b/>
        </w:rPr>
      </w:pPr>
      <w:r w:rsidRPr="0028317D">
        <w:rPr>
          <w:b/>
        </w:rPr>
        <w:t xml:space="preserve">                                                    </w:t>
      </w:r>
    </w:p>
    <w:p w:rsidR="0028317D" w:rsidRPr="0028317D" w:rsidRDefault="0028317D" w:rsidP="0028317D">
      <w:pPr>
        <w:rPr>
          <w:b/>
        </w:rPr>
      </w:pPr>
      <w:r w:rsidRPr="0028317D">
        <w:rPr>
          <w:b/>
        </w:rPr>
        <w:t xml:space="preserve">                                                          ПОСТАНОВЛЕНИЕ                                                </w:t>
      </w:r>
    </w:p>
    <w:p w:rsidR="0028317D" w:rsidRPr="0028317D" w:rsidRDefault="0028317D" w:rsidP="0028317D">
      <w:r w:rsidRPr="0028317D">
        <w:t xml:space="preserve">                                            </w:t>
      </w:r>
      <w:r w:rsidRPr="0028317D">
        <w:rPr>
          <w:b/>
        </w:rPr>
        <w:t>от  06 октября 2022 года № 52</w:t>
      </w:r>
    </w:p>
    <w:p w:rsidR="0028317D" w:rsidRPr="0028317D" w:rsidRDefault="0028317D" w:rsidP="0028317D">
      <w:pPr>
        <w:rPr>
          <w:b/>
        </w:rPr>
      </w:pPr>
      <w:r w:rsidRPr="0028317D">
        <w:rPr>
          <w:b/>
        </w:rPr>
        <w:t xml:space="preserve">Об утверждении отчета об  исполнении бюджета </w:t>
      </w:r>
    </w:p>
    <w:p w:rsidR="0028317D" w:rsidRPr="0028317D" w:rsidRDefault="0028317D" w:rsidP="0028317D">
      <w:pPr>
        <w:rPr>
          <w:b/>
        </w:rPr>
      </w:pPr>
      <w:r w:rsidRPr="0028317D">
        <w:rPr>
          <w:b/>
        </w:rPr>
        <w:t xml:space="preserve">Клинцовского муниципального </w:t>
      </w:r>
    </w:p>
    <w:p w:rsidR="0028317D" w:rsidRPr="0028317D" w:rsidRDefault="0028317D" w:rsidP="0028317D">
      <w:pPr>
        <w:rPr>
          <w:b/>
        </w:rPr>
      </w:pPr>
      <w:r w:rsidRPr="0028317D">
        <w:rPr>
          <w:b/>
        </w:rPr>
        <w:t>образования за 9 месяцев 2022 года</w:t>
      </w:r>
    </w:p>
    <w:p w:rsidR="0028317D" w:rsidRPr="0028317D" w:rsidRDefault="0028317D" w:rsidP="0028317D">
      <w:pPr>
        <w:pStyle w:val="ac"/>
        <w:ind w:firstLine="0"/>
        <w:rPr>
          <w:sz w:val="24"/>
          <w:szCs w:val="24"/>
        </w:rPr>
      </w:pPr>
      <w:r w:rsidRPr="0028317D">
        <w:rPr>
          <w:sz w:val="24"/>
          <w:szCs w:val="24"/>
        </w:rPr>
        <w:t xml:space="preserve">           На основании решения Совета  Клинцовского муниципального образования «О бюджетном процессе Клинцовского муниципального образования Пугачевского муниципального района Саратовской области» от 06 июня 2016 года № 87 (с изменениями),   в целях своевременного и качественного исполнения бюджета за 9 месяцев 2022 года, руководствуясь Уставом Клинцовского муниципального образования  Пугачевского муниципального района Саратовской  области,</w:t>
      </w:r>
    </w:p>
    <w:p w:rsidR="0028317D" w:rsidRPr="0028317D" w:rsidRDefault="0028317D" w:rsidP="0028317D">
      <w:pPr>
        <w:tabs>
          <w:tab w:val="num" w:pos="1560"/>
        </w:tabs>
      </w:pPr>
      <w:r w:rsidRPr="0028317D">
        <w:t>ПОСТАНОВЛЯЕТ:</w:t>
      </w:r>
    </w:p>
    <w:p w:rsidR="0028317D" w:rsidRPr="0028317D" w:rsidRDefault="0028317D" w:rsidP="0028317D">
      <w:pPr>
        <w:numPr>
          <w:ilvl w:val="0"/>
          <w:numId w:val="2"/>
        </w:numPr>
        <w:tabs>
          <w:tab w:val="num" w:pos="0"/>
          <w:tab w:val="num" w:pos="709"/>
        </w:tabs>
        <w:overflowPunct w:val="0"/>
        <w:autoSpaceDE w:val="0"/>
        <w:autoSpaceDN w:val="0"/>
        <w:adjustRightInd w:val="0"/>
        <w:ind w:left="0" w:firstLine="426"/>
      </w:pPr>
      <w:r w:rsidRPr="0028317D">
        <w:t>Утвердить отчет об  исполнении бюджета Клинцовского муниципального образования  за 9 месяцев 2022 года согласно приложению.</w:t>
      </w:r>
    </w:p>
    <w:p w:rsidR="0028317D" w:rsidRPr="0028317D" w:rsidRDefault="0028317D" w:rsidP="0028317D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28317D">
        <w:rPr>
          <w:color w:val="000000"/>
          <w:sz w:val="24"/>
          <w:szCs w:val="24"/>
        </w:rPr>
        <w:t xml:space="preserve">       </w:t>
      </w:r>
      <w:r w:rsidRPr="0028317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8317D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  муниципального образования  Пугачевского муниципального района    Саратовской области в  информационно-коммуникационной  сети «Интернет».</w:t>
      </w:r>
    </w:p>
    <w:p w:rsidR="0028317D" w:rsidRPr="0028317D" w:rsidRDefault="0028317D" w:rsidP="0028317D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28317D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со дня его официального      </w:t>
      </w:r>
    </w:p>
    <w:p w:rsidR="0028317D" w:rsidRPr="0028317D" w:rsidRDefault="0028317D" w:rsidP="0028317D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28317D">
        <w:rPr>
          <w:rFonts w:ascii="Times New Roman" w:hAnsi="Times New Roman"/>
          <w:sz w:val="24"/>
          <w:szCs w:val="24"/>
        </w:rPr>
        <w:t>опубликования (обнародования).</w:t>
      </w:r>
    </w:p>
    <w:p w:rsidR="0028317D" w:rsidRPr="0028317D" w:rsidRDefault="0028317D" w:rsidP="0028317D">
      <w:pPr>
        <w:jc w:val="both"/>
      </w:pPr>
    </w:p>
    <w:p w:rsidR="0028317D" w:rsidRPr="0028317D" w:rsidRDefault="0028317D" w:rsidP="0028317D">
      <w:pPr>
        <w:rPr>
          <w:b/>
        </w:rPr>
      </w:pPr>
      <w:r>
        <w:t xml:space="preserve"> </w:t>
      </w:r>
      <w:r w:rsidRPr="0028317D">
        <w:rPr>
          <w:b/>
        </w:rPr>
        <w:t>Глава Клинцовского</w:t>
      </w:r>
    </w:p>
    <w:p w:rsidR="0028317D" w:rsidRPr="0028317D" w:rsidRDefault="0028317D" w:rsidP="0028317D">
      <w:pPr>
        <w:rPr>
          <w:b/>
        </w:rPr>
      </w:pPr>
      <w:r w:rsidRPr="0028317D">
        <w:rPr>
          <w:b/>
        </w:rPr>
        <w:t>муниципального образования                                      М.В.Дзюба</w:t>
      </w:r>
    </w:p>
    <w:p w:rsidR="0028317D" w:rsidRPr="0028317D" w:rsidRDefault="0028317D" w:rsidP="0028317D">
      <w:pPr>
        <w:ind w:left="708"/>
      </w:pPr>
    </w:p>
    <w:p w:rsidR="0028317D" w:rsidRPr="0028317D" w:rsidRDefault="0028317D" w:rsidP="0028317D">
      <w:pPr>
        <w:ind w:left="708"/>
      </w:pPr>
    </w:p>
    <w:p w:rsidR="0028317D" w:rsidRPr="0028317D" w:rsidRDefault="0028317D" w:rsidP="0028317D">
      <w:pPr>
        <w:ind w:left="708"/>
      </w:pPr>
    </w:p>
    <w:p w:rsidR="0028317D" w:rsidRPr="0028317D" w:rsidRDefault="0028317D" w:rsidP="0028317D">
      <w:pPr>
        <w:jc w:val="center"/>
        <w:rPr>
          <w:color w:val="000000"/>
        </w:rPr>
      </w:pPr>
      <w:r>
        <w:t xml:space="preserve">                                                                              </w:t>
      </w:r>
      <w:r w:rsidRPr="0028317D">
        <w:rPr>
          <w:color w:val="000000"/>
        </w:rPr>
        <w:t xml:space="preserve">Приложение к постановлению </w:t>
      </w:r>
    </w:p>
    <w:p w:rsidR="0028317D" w:rsidRPr="0028317D" w:rsidRDefault="0028317D" w:rsidP="0028317D">
      <w:pPr>
        <w:ind w:left="5664"/>
        <w:rPr>
          <w:color w:val="000000"/>
        </w:rPr>
      </w:pPr>
      <w:r w:rsidRPr="0028317D">
        <w:rPr>
          <w:color w:val="000000"/>
        </w:rPr>
        <w:t>Администрации Клинцовского</w:t>
      </w:r>
    </w:p>
    <w:p w:rsidR="0028317D" w:rsidRPr="0028317D" w:rsidRDefault="0028317D" w:rsidP="0028317D">
      <w:pPr>
        <w:ind w:left="5664"/>
        <w:rPr>
          <w:color w:val="000000"/>
        </w:rPr>
      </w:pPr>
      <w:r w:rsidRPr="0028317D">
        <w:rPr>
          <w:color w:val="000000"/>
        </w:rPr>
        <w:t xml:space="preserve"> муниципального образования </w:t>
      </w:r>
    </w:p>
    <w:p w:rsidR="0028317D" w:rsidRPr="0028317D" w:rsidRDefault="0028317D" w:rsidP="0028317D">
      <w:pPr>
        <w:ind w:left="5664"/>
        <w:rPr>
          <w:color w:val="000000"/>
        </w:rPr>
      </w:pPr>
      <w:r w:rsidRPr="0028317D">
        <w:rPr>
          <w:color w:val="000000"/>
        </w:rPr>
        <w:t xml:space="preserve">Пугачевского муниципального </w:t>
      </w:r>
    </w:p>
    <w:p w:rsidR="0028317D" w:rsidRPr="0028317D" w:rsidRDefault="0028317D" w:rsidP="0028317D">
      <w:pPr>
        <w:ind w:left="5664"/>
        <w:rPr>
          <w:color w:val="000000"/>
        </w:rPr>
      </w:pPr>
      <w:r w:rsidRPr="0028317D">
        <w:rPr>
          <w:color w:val="000000"/>
        </w:rPr>
        <w:t xml:space="preserve">района Саратовской области </w:t>
      </w:r>
    </w:p>
    <w:p w:rsidR="0028317D" w:rsidRPr="0028317D" w:rsidRDefault="0028317D" w:rsidP="0028317D">
      <w:pPr>
        <w:ind w:left="5664"/>
        <w:rPr>
          <w:color w:val="000000"/>
        </w:rPr>
      </w:pPr>
      <w:r w:rsidRPr="0028317D">
        <w:rPr>
          <w:color w:val="000000"/>
        </w:rPr>
        <w:t>от 06 октября  2022 года № 52</w:t>
      </w:r>
    </w:p>
    <w:p w:rsidR="0028317D" w:rsidRPr="0028317D" w:rsidRDefault="0028317D" w:rsidP="0028317D">
      <w:pPr>
        <w:rPr>
          <w:color w:val="000000"/>
        </w:rPr>
      </w:pPr>
    </w:p>
    <w:p w:rsidR="0028317D" w:rsidRPr="0028317D" w:rsidRDefault="0028317D" w:rsidP="0028317D">
      <w:pPr>
        <w:jc w:val="center"/>
      </w:pPr>
      <w:r w:rsidRPr="0028317D">
        <w:tab/>
        <w:t xml:space="preserve">Отчет об исполнении бюджета Клинцовского муниципального образования Пугачевского муниципального района Саратовской области  </w:t>
      </w:r>
    </w:p>
    <w:p w:rsidR="0028317D" w:rsidRPr="00615C5C" w:rsidRDefault="0028317D" w:rsidP="0028317D">
      <w:pPr>
        <w:jc w:val="center"/>
        <w:rPr>
          <w:b/>
          <w:bCs/>
          <w:color w:val="000000"/>
          <w:sz w:val="28"/>
          <w:szCs w:val="28"/>
        </w:rPr>
      </w:pPr>
      <w:r w:rsidRPr="0028317D">
        <w:t>за 9 месяцев 2022 года</w:t>
      </w:r>
    </w:p>
    <w:p w:rsidR="0028317D" w:rsidRPr="001D7C09" w:rsidRDefault="0028317D" w:rsidP="0028317D">
      <w:pPr>
        <w:pStyle w:val="2"/>
        <w:keepLines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0"/>
        <w:jc w:val="center"/>
        <w:rPr>
          <w:b w:val="0"/>
          <w:bCs w:val="0"/>
          <w:sz w:val="24"/>
          <w:szCs w:val="24"/>
        </w:rPr>
      </w:pPr>
      <w:r w:rsidRPr="001D7C09">
        <w:rPr>
          <w:sz w:val="24"/>
          <w:szCs w:val="24"/>
        </w:rPr>
        <w:t>Доходы бюджета</w:t>
      </w:r>
    </w:p>
    <w:tbl>
      <w:tblPr>
        <w:tblW w:w="9226" w:type="dxa"/>
        <w:tblInd w:w="96" w:type="dxa"/>
        <w:tblLayout w:type="fixed"/>
        <w:tblLook w:val="04A0"/>
      </w:tblPr>
      <w:tblGrid>
        <w:gridCol w:w="3414"/>
        <w:gridCol w:w="142"/>
        <w:gridCol w:w="425"/>
        <w:gridCol w:w="375"/>
        <w:gridCol w:w="2035"/>
        <w:gridCol w:w="283"/>
        <w:gridCol w:w="1135"/>
        <w:gridCol w:w="141"/>
        <w:gridCol w:w="1276"/>
      </w:tblGrid>
      <w:tr w:rsidR="0028317D" w:rsidRPr="001D7C09" w:rsidTr="000120A5">
        <w:trPr>
          <w:trHeight w:val="699"/>
        </w:trPr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28317D" w:rsidRPr="001D7C09" w:rsidTr="000120A5">
        <w:trPr>
          <w:trHeight w:val="261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5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Доходы бюджета всего, в т.ч.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13 837 000,00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10 926 617,83</w:t>
            </w:r>
          </w:p>
        </w:tc>
      </w:tr>
      <w:tr w:rsidR="0028317D" w:rsidRPr="001D7C09" w:rsidTr="000120A5">
        <w:trPr>
          <w:trHeight w:val="681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063 11406025 10 0000 430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3 229 700,00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3 229 718,14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063 20216001 10 0000 150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68 700,00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51 525,00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063 20229999 10 0000 150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3 762 000,00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3 762 000,00</w:t>
            </w:r>
          </w:p>
        </w:tc>
      </w:tr>
      <w:tr w:rsidR="0028317D" w:rsidRPr="001D7C09" w:rsidTr="000120A5">
        <w:trPr>
          <w:trHeight w:val="681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063 20235118 10 0000 150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105 400,00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69 104,44</w:t>
            </w:r>
          </w:p>
        </w:tc>
      </w:tr>
      <w:tr w:rsidR="0028317D" w:rsidRPr="001D7C09" w:rsidTr="000120A5">
        <w:trPr>
          <w:trHeight w:val="1320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100 10302231 01 0000 110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1 042 784,00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974 683,37</w:t>
            </w:r>
          </w:p>
        </w:tc>
      </w:tr>
      <w:tr w:rsidR="0028317D" w:rsidRPr="001D7C09" w:rsidTr="000120A5">
        <w:trPr>
          <w:trHeight w:val="1521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100 10302241 01 0000 110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27 804,00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5 513,90</w:t>
            </w:r>
          </w:p>
        </w:tc>
      </w:tr>
      <w:tr w:rsidR="0028317D" w:rsidRPr="001D7C09" w:rsidTr="000120A5">
        <w:trPr>
          <w:trHeight w:val="1320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8317D">
              <w:rPr>
                <w:color w:val="000000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100 10302251 01 0000 110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1 385 775,80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1 122 024,75</w:t>
            </w:r>
          </w:p>
        </w:tc>
      </w:tr>
      <w:tr w:rsidR="0028317D" w:rsidRPr="001D7C09" w:rsidTr="000120A5">
        <w:trPr>
          <w:trHeight w:val="1320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100 10302261 01 0000 110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-139 063,80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-108 804,41</w:t>
            </w:r>
          </w:p>
        </w:tc>
      </w:tr>
      <w:tr w:rsidR="0028317D" w:rsidRPr="001D7C09" w:rsidTr="000120A5">
        <w:trPr>
          <w:trHeight w:val="900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182 10102010 01 0000 110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587 600,00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394 375,21</w:t>
            </w:r>
          </w:p>
        </w:tc>
      </w:tr>
      <w:tr w:rsidR="0028317D" w:rsidRPr="001D7C09" w:rsidTr="000120A5">
        <w:trPr>
          <w:trHeight w:val="1320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182 10102020 01 0000 110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182 10102030 01 0000 110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5,65</w:t>
            </w:r>
          </w:p>
        </w:tc>
      </w:tr>
      <w:tr w:rsidR="0028317D" w:rsidRPr="001D7C09" w:rsidTr="000120A5">
        <w:trPr>
          <w:trHeight w:val="1101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182 10102080 01 0000 110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2 945,40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182 10503010 01 0000 110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1 030 200,00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712 252,00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182 10601030 10 0000 110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16 323,98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182 10604011 02 0000 110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76 783,82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182 10604012 02 0000 110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10 695,33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182 10606033 10 0000 110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443 620,00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182 10606043 10 0000 110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2 061 000,00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163 838,75</w:t>
            </w:r>
          </w:p>
        </w:tc>
      </w:tr>
      <w:tr w:rsidR="0028317D" w:rsidRPr="00995D12" w:rsidTr="000120A5">
        <w:trPr>
          <w:trHeight w:val="279"/>
        </w:trPr>
        <w:tc>
          <w:tcPr>
            <w:tcW w:w="9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317D" w:rsidRPr="0028317D" w:rsidRDefault="0028317D" w:rsidP="00012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17D">
              <w:rPr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28317D" w:rsidRPr="001D7C09" w:rsidTr="000120A5">
        <w:trPr>
          <w:trHeight w:val="699"/>
        </w:trPr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Расходы бюджета всего, в т.ч.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14 889 981,19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8 898 235,73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063 0102 7130002000 121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678 600,00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510 173,10</w:t>
            </w:r>
          </w:p>
        </w:tc>
      </w:tr>
      <w:tr w:rsidR="0028317D" w:rsidRPr="001D7C09" w:rsidTr="000120A5">
        <w:trPr>
          <w:trHeight w:val="681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063 0102 7130002000 129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145 616,30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063 0104 7130002200 121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2 091 200,00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1 199 480,22</w:t>
            </w:r>
          </w:p>
        </w:tc>
      </w:tr>
      <w:tr w:rsidR="0028317D" w:rsidRPr="001D7C09" w:rsidTr="000120A5">
        <w:trPr>
          <w:trHeight w:val="681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063 0104 7130002200 129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631 600,00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324 963,20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063 0104 7130002200 244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489 406,33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266 205,69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063 0104 7130002200 247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85 161,73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35 264,45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063 0104 7130006100 851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063 0104 7130006100 852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063 0111 7510000700 870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0113 40001N0000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063 0113 7530000800 853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4 543,16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4 543,16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063 0203 7710051180 121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76 100,00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55 414,31</w:t>
            </w:r>
          </w:p>
        </w:tc>
      </w:tr>
      <w:tr w:rsidR="0028317D" w:rsidRPr="001D7C09" w:rsidTr="000120A5">
        <w:trPr>
          <w:trHeight w:val="681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063 0203 7710051180 129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13 690,13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063 0203 7710051180 244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0409 34001D7610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3 762 000,00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3 762 000,00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0409 34001N0000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1 410 000,00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1 410 000,00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0409 34002N0000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907 300,00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363 600,00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0409 34003N0000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148 200,00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0412 24001N0000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063 0412 7530001200 244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44 484,00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063 0502 7530005200 244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063 0502 7530005200 414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358 800,00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0503 36001N0000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36 290,00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063 0503 7560005300 244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25 120,65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15 276,00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063 0503 7560005300 247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311 968,13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129 301,73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063 0503 7560005300 853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5 819,01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063 0503 7560005700 244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1 025 604,03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62 717,66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063 0705 7130002200 244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0804 37001N0000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22 800,00</w:t>
            </w:r>
          </w:p>
        </w:tc>
      </w:tr>
      <w:tr w:rsidR="0028317D" w:rsidRPr="001D7C09" w:rsidTr="000120A5">
        <w:trPr>
          <w:trHeight w:val="480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0804 37002N0000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185 000,00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57 313,00</w:t>
            </w:r>
          </w:p>
        </w:tc>
      </w:tr>
      <w:tr w:rsidR="0028317D" w:rsidRPr="001D7C09" w:rsidTr="000120A5">
        <w:trPr>
          <w:trHeight w:val="279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063 1001 7520000010 312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81 777,16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54 483,77</w:t>
            </w:r>
          </w:p>
        </w:tc>
      </w:tr>
      <w:tr w:rsidR="0028317D" w:rsidRPr="001D7C09" w:rsidTr="000120A5">
        <w:trPr>
          <w:trHeight w:val="300"/>
        </w:trPr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center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-1 052 981,19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28317D" w:rsidRDefault="0028317D" w:rsidP="000120A5">
            <w:pPr>
              <w:jc w:val="right"/>
              <w:rPr>
                <w:color w:val="000000"/>
                <w:sz w:val="20"/>
                <w:szCs w:val="20"/>
              </w:rPr>
            </w:pPr>
            <w:r w:rsidRPr="0028317D">
              <w:rPr>
                <w:color w:val="000000"/>
                <w:sz w:val="20"/>
                <w:szCs w:val="20"/>
              </w:rPr>
              <w:t>2 028 382,10</w:t>
            </w:r>
          </w:p>
        </w:tc>
      </w:tr>
      <w:tr w:rsidR="0028317D" w:rsidRPr="00995D12" w:rsidTr="000120A5">
        <w:trPr>
          <w:trHeight w:val="279"/>
        </w:trPr>
        <w:tc>
          <w:tcPr>
            <w:tcW w:w="9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317D" w:rsidRPr="00995D12" w:rsidRDefault="0028317D" w:rsidP="000120A5">
            <w:pPr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317D" w:rsidRPr="00995D12" w:rsidTr="000120A5">
        <w:trPr>
          <w:trHeight w:val="279"/>
        </w:trPr>
        <w:tc>
          <w:tcPr>
            <w:tcW w:w="9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317D" w:rsidRPr="00995D12" w:rsidRDefault="0028317D" w:rsidP="000120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5D12">
              <w:rPr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28317D" w:rsidRPr="001D7C09" w:rsidTr="000120A5">
        <w:trPr>
          <w:trHeight w:val="921"/>
        </w:trPr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28317D" w:rsidRPr="001D7C09" w:rsidTr="000120A5">
        <w:trPr>
          <w:trHeight w:val="261"/>
        </w:trPr>
        <w:tc>
          <w:tcPr>
            <w:tcW w:w="3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5</w:t>
            </w:r>
          </w:p>
        </w:tc>
      </w:tr>
      <w:tr w:rsidR="0028317D" w:rsidRPr="001D7C09" w:rsidTr="000120A5">
        <w:trPr>
          <w:trHeight w:val="279"/>
        </w:trPr>
        <w:tc>
          <w:tcPr>
            <w:tcW w:w="3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1 052 981,19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-2 028 382,10</w:t>
            </w:r>
          </w:p>
        </w:tc>
      </w:tr>
      <w:tr w:rsidR="0028317D" w:rsidRPr="001D7C09" w:rsidTr="000120A5">
        <w:trPr>
          <w:trHeight w:val="279"/>
        </w:trPr>
        <w:tc>
          <w:tcPr>
            <w:tcW w:w="341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317D" w:rsidRPr="001D7C09" w:rsidTr="000120A5">
        <w:trPr>
          <w:trHeight w:val="279"/>
        </w:trPr>
        <w:tc>
          <w:tcPr>
            <w:tcW w:w="34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источники внутреннего финансирования бюджета, из них: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8317D" w:rsidRPr="00995D12" w:rsidTr="000120A5">
        <w:trPr>
          <w:trHeight w:val="279"/>
        </w:trPr>
        <w:tc>
          <w:tcPr>
            <w:tcW w:w="9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317D" w:rsidRPr="001D7C09" w:rsidTr="000120A5">
        <w:trPr>
          <w:trHeight w:val="279"/>
        </w:trPr>
        <w:tc>
          <w:tcPr>
            <w:tcW w:w="3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источники внешнего финансирования бюджета, из них: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8317D" w:rsidRPr="001D7C09" w:rsidTr="000120A5">
        <w:trPr>
          <w:trHeight w:val="279"/>
        </w:trPr>
        <w:tc>
          <w:tcPr>
            <w:tcW w:w="3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8317D" w:rsidRPr="001D7C09" w:rsidTr="000120A5">
        <w:trPr>
          <w:trHeight w:val="279"/>
        </w:trPr>
        <w:tc>
          <w:tcPr>
            <w:tcW w:w="3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01050000 00 0000 000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1 052 981,19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-2 028 382,10</w:t>
            </w:r>
          </w:p>
        </w:tc>
      </w:tr>
      <w:tr w:rsidR="0028317D" w:rsidRPr="001D7C09" w:rsidTr="000120A5">
        <w:trPr>
          <w:trHeight w:val="279"/>
        </w:trPr>
        <w:tc>
          <w:tcPr>
            <w:tcW w:w="3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 xml:space="preserve">     увеличение остатков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063 01050201 10 0000 510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-13 837 000,00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-10 957 177,28</w:t>
            </w:r>
          </w:p>
        </w:tc>
      </w:tr>
      <w:tr w:rsidR="0028317D" w:rsidRPr="001D7C09" w:rsidTr="000120A5">
        <w:trPr>
          <w:trHeight w:val="279"/>
        </w:trPr>
        <w:tc>
          <w:tcPr>
            <w:tcW w:w="3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 xml:space="preserve">     уменьшение остатков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center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063 01050201 10 0000 610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14 889 981,19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17D" w:rsidRPr="00995D12" w:rsidRDefault="0028317D" w:rsidP="000120A5">
            <w:pPr>
              <w:jc w:val="right"/>
              <w:rPr>
                <w:color w:val="000000"/>
                <w:sz w:val="18"/>
                <w:szCs w:val="18"/>
              </w:rPr>
            </w:pPr>
            <w:r w:rsidRPr="00995D12">
              <w:rPr>
                <w:color w:val="000000"/>
                <w:sz w:val="18"/>
                <w:szCs w:val="18"/>
              </w:rPr>
              <w:t>8 928 795,18</w:t>
            </w:r>
          </w:p>
        </w:tc>
      </w:tr>
    </w:tbl>
    <w:p w:rsidR="0028317D" w:rsidRDefault="0028317D" w:rsidP="0028317D"/>
    <w:p w:rsidR="0028317D" w:rsidRDefault="0028317D" w:rsidP="0028317D"/>
    <w:p w:rsidR="0028317D" w:rsidRDefault="0028317D" w:rsidP="0028317D">
      <w:pPr>
        <w:jc w:val="center"/>
        <w:rPr>
          <w:b/>
          <w:sz w:val="28"/>
          <w:szCs w:val="28"/>
        </w:rPr>
      </w:pPr>
    </w:p>
    <w:p w:rsidR="0028317D" w:rsidRPr="0028317D" w:rsidRDefault="0028317D" w:rsidP="0028317D">
      <w:pPr>
        <w:jc w:val="center"/>
        <w:rPr>
          <w:b/>
        </w:rPr>
      </w:pPr>
      <w:r w:rsidRPr="0028317D">
        <w:rPr>
          <w:b/>
        </w:rPr>
        <w:lastRenderedPageBreak/>
        <w:t>АДМИНИСТРАЦИЯ</w:t>
      </w:r>
    </w:p>
    <w:p w:rsidR="0028317D" w:rsidRPr="0028317D" w:rsidRDefault="0028317D" w:rsidP="0028317D">
      <w:pPr>
        <w:jc w:val="center"/>
        <w:rPr>
          <w:b/>
        </w:rPr>
      </w:pPr>
      <w:r w:rsidRPr="0028317D">
        <w:rPr>
          <w:b/>
        </w:rPr>
        <w:t xml:space="preserve">КЛИНЦОВСКОГО МУНИЦИПАЛЬНОГО </w:t>
      </w:r>
    </w:p>
    <w:p w:rsidR="0028317D" w:rsidRPr="0028317D" w:rsidRDefault="0028317D" w:rsidP="0028317D">
      <w:pPr>
        <w:jc w:val="center"/>
        <w:rPr>
          <w:b/>
        </w:rPr>
      </w:pPr>
      <w:r w:rsidRPr="0028317D">
        <w:rPr>
          <w:b/>
        </w:rPr>
        <w:t>ОБРАЗОВАНИЯ ПУГАЧЕВСКОГО МУНИЦИПАЛЬНОГО РАЙОНА</w:t>
      </w:r>
    </w:p>
    <w:p w:rsidR="0028317D" w:rsidRPr="0028317D" w:rsidRDefault="0028317D" w:rsidP="0028317D">
      <w:pPr>
        <w:jc w:val="center"/>
        <w:rPr>
          <w:b/>
        </w:rPr>
      </w:pPr>
      <w:r w:rsidRPr="0028317D">
        <w:rPr>
          <w:b/>
        </w:rPr>
        <w:t>САРАТОВСКОЙ ОБЛАСТИ</w:t>
      </w:r>
    </w:p>
    <w:p w:rsidR="0028317D" w:rsidRPr="0028317D" w:rsidRDefault="0028317D" w:rsidP="0028317D">
      <w:pPr>
        <w:jc w:val="center"/>
        <w:rPr>
          <w:b/>
        </w:rPr>
      </w:pPr>
    </w:p>
    <w:p w:rsidR="0028317D" w:rsidRPr="0028317D" w:rsidRDefault="0028317D" w:rsidP="0028317D">
      <w:pPr>
        <w:jc w:val="center"/>
        <w:rPr>
          <w:b/>
          <w:bCs/>
        </w:rPr>
      </w:pPr>
      <w:r w:rsidRPr="0028317D">
        <w:rPr>
          <w:b/>
          <w:bCs/>
        </w:rPr>
        <w:t>П О С Т А Н О В Л Е Н И Е</w:t>
      </w:r>
    </w:p>
    <w:p w:rsidR="0028317D" w:rsidRPr="0028317D" w:rsidRDefault="0028317D" w:rsidP="0028317D">
      <w:pPr>
        <w:rPr>
          <w:rFonts w:ascii="Times New Roman CYR" w:eastAsia="Times New Roman CYR" w:hAnsi="Times New Roman CYR" w:cs="Times New Roman CYR"/>
          <w:b/>
          <w:bCs/>
        </w:rPr>
      </w:pPr>
      <w:r>
        <w:t xml:space="preserve">                                                     </w:t>
      </w:r>
      <w:r w:rsidRPr="0028317D">
        <w:rPr>
          <w:rFonts w:ascii="Times New Roman CYR" w:eastAsia="Times New Roman CYR" w:hAnsi="Times New Roman CYR" w:cs="Times New Roman CYR"/>
          <w:b/>
          <w:bCs/>
        </w:rPr>
        <w:t>от  11 октября 2022 года № 53</w:t>
      </w:r>
    </w:p>
    <w:p w:rsidR="0028317D" w:rsidRPr="0028317D" w:rsidRDefault="0028317D" w:rsidP="0028317D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  <w:r w:rsidRPr="0028317D">
        <w:rPr>
          <w:rFonts w:ascii="Times New Roman CYR" w:eastAsia="Times New Roman CYR" w:hAnsi="Times New Roman CYR" w:cs="Times New Roman CYR"/>
          <w:b/>
          <w:bCs/>
        </w:rPr>
        <w:t>О подготовке и проведении осенне -зимнего</w:t>
      </w:r>
    </w:p>
    <w:p w:rsidR="0028317D" w:rsidRPr="0028317D" w:rsidRDefault="0028317D" w:rsidP="0028317D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  <w:r w:rsidRPr="0028317D">
        <w:rPr>
          <w:b/>
          <w:bCs/>
        </w:rPr>
        <w:t xml:space="preserve"> </w:t>
      </w:r>
      <w:r w:rsidRPr="0028317D">
        <w:rPr>
          <w:rFonts w:ascii="Times New Roman CYR" w:eastAsia="Times New Roman CYR" w:hAnsi="Times New Roman CYR" w:cs="Times New Roman CYR"/>
          <w:b/>
          <w:bCs/>
        </w:rPr>
        <w:t xml:space="preserve">пожароопасного периода 2022-2023 годов на </w:t>
      </w:r>
    </w:p>
    <w:p w:rsidR="0028317D" w:rsidRPr="0028317D" w:rsidRDefault="0028317D" w:rsidP="0028317D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  <w:r w:rsidRPr="0028317D">
        <w:rPr>
          <w:rFonts w:ascii="Times New Roman CYR" w:eastAsia="Times New Roman CYR" w:hAnsi="Times New Roman CYR" w:cs="Times New Roman CYR"/>
          <w:b/>
          <w:bCs/>
        </w:rPr>
        <w:t xml:space="preserve"> территории Клинцовского муниципального</w:t>
      </w:r>
    </w:p>
    <w:p w:rsidR="0028317D" w:rsidRPr="0028317D" w:rsidRDefault="0028317D" w:rsidP="0028317D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  <w:r w:rsidRPr="0028317D">
        <w:rPr>
          <w:b/>
          <w:bCs/>
        </w:rPr>
        <w:t xml:space="preserve"> </w:t>
      </w:r>
      <w:r w:rsidRPr="0028317D">
        <w:rPr>
          <w:rFonts w:ascii="Times New Roman CYR" w:eastAsia="Times New Roman CYR" w:hAnsi="Times New Roman CYR" w:cs="Times New Roman CYR"/>
          <w:b/>
          <w:bCs/>
        </w:rPr>
        <w:t>образования</w:t>
      </w:r>
    </w:p>
    <w:p w:rsidR="0028317D" w:rsidRPr="0028317D" w:rsidRDefault="0028317D" w:rsidP="0028317D">
      <w:pPr>
        <w:autoSpaceDE w:val="0"/>
        <w:jc w:val="both"/>
        <w:rPr>
          <w:rFonts w:eastAsia="Times New Roman CYR"/>
        </w:rPr>
      </w:pPr>
      <w:r>
        <w:rPr>
          <w:b/>
          <w:bCs/>
        </w:rPr>
        <w:t xml:space="preserve">      </w:t>
      </w:r>
      <w:r w:rsidRPr="0028317D">
        <w:rPr>
          <w:rFonts w:eastAsia="Times New Roman CYR"/>
        </w:rPr>
        <w:t xml:space="preserve">В целях обеспечения защищенности населенных пунктов и объектов на территории Клинцовского муниципального образования в ходе осенне-зимнего </w:t>
      </w:r>
      <w:r w:rsidRPr="0028317D">
        <w:t xml:space="preserve"> </w:t>
      </w:r>
      <w:r w:rsidRPr="0028317D">
        <w:rPr>
          <w:rFonts w:eastAsia="Times New Roman CYR"/>
        </w:rPr>
        <w:t>пожароопасного периода 2022-2023 годов, предупреждения гибели людей на пожарах в этот период:</w:t>
      </w:r>
    </w:p>
    <w:p w:rsidR="0028317D" w:rsidRPr="0028317D" w:rsidRDefault="0028317D" w:rsidP="0028317D">
      <w:pPr>
        <w:autoSpaceDE w:val="0"/>
        <w:ind w:firstLine="567"/>
        <w:jc w:val="both"/>
        <w:rPr>
          <w:rFonts w:eastAsia="Times New Roman CYR"/>
        </w:rPr>
      </w:pPr>
      <w:r w:rsidRPr="0028317D">
        <w:t>1.</w:t>
      </w:r>
      <w:r w:rsidRPr="0028317D">
        <w:rPr>
          <w:rFonts w:eastAsia="Times New Roman CYR"/>
        </w:rPr>
        <w:t xml:space="preserve">Утвердить план мероприятий по подготовке и проведению осенне-зимнему </w:t>
      </w:r>
      <w:r w:rsidRPr="0028317D">
        <w:t xml:space="preserve"> </w:t>
      </w:r>
      <w:r w:rsidRPr="0028317D">
        <w:rPr>
          <w:rFonts w:eastAsia="Times New Roman CYR"/>
        </w:rPr>
        <w:t>пожароопасного периода 2022-2023 годов (приложение №1).</w:t>
      </w:r>
    </w:p>
    <w:p w:rsidR="0028317D" w:rsidRPr="0028317D" w:rsidRDefault="0028317D" w:rsidP="0028317D">
      <w:pPr>
        <w:autoSpaceDE w:val="0"/>
        <w:ind w:firstLine="567"/>
        <w:jc w:val="both"/>
        <w:rPr>
          <w:rFonts w:eastAsia="Times New Roman CYR"/>
          <w:shd w:val="clear" w:color="auto" w:fill="FFFFFF"/>
        </w:rPr>
      </w:pPr>
      <w:r w:rsidRPr="0028317D">
        <w:rPr>
          <w:shd w:val="clear" w:color="auto" w:fill="FFFFFF"/>
        </w:rPr>
        <w:t>2.</w:t>
      </w:r>
      <w:r w:rsidRPr="0028317D">
        <w:rPr>
          <w:rFonts w:eastAsia="Times New Roman CYR"/>
          <w:shd w:val="clear" w:color="auto" w:fill="FFFFFF"/>
        </w:rPr>
        <w:t>Организовать широкое информирование о мерах пожарной безопасности при проведении подворных обходов и встреч с населением в местах массового скопления людей, а также подробный разбор причин и условий возникших пожаров, повлекших гибель людей.</w:t>
      </w:r>
    </w:p>
    <w:p w:rsidR="0028317D" w:rsidRPr="0028317D" w:rsidRDefault="0028317D" w:rsidP="0028317D">
      <w:pPr>
        <w:autoSpaceDE w:val="0"/>
        <w:ind w:firstLine="567"/>
        <w:jc w:val="both"/>
        <w:rPr>
          <w:rFonts w:eastAsia="Times New Roman CYR"/>
        </w:rPr>
      </w:pPr>
      <w:r w:rsidRPr="0028317D">
        <w:t>3.</w:t>
      </w:r>
      <w:r w:rsidRPr="0028317D">
        <w:rPr>
          <w:rFonts w:eastAsia="Times New Roman CYR"/>
        </w:rPr>
        <w:t>Рекомендовать руководителям организаций всех форм собственности:</w:t>
      </w:r>
    </w:p>
    <w:p w:rsidR="0028317D" w:rsidRPr="0028317D" w:rsidRDefault="0028317D" w:rsidP="0028317D">
      <w:pPr>
        <w:autoSpaceDE w:val="0"/>
        <w:ind w:firstLine="284"/>
        <w:jc w:val="both"/>
        <w:rPr>
          <w:rFonts w:eastAsia="Times New Roman CYR"/>
        </w:rPr>
      </w:pPr>
      <w:r w:rsidRPr="0028317D">
        <w:t>-</w:t>
      </w:r>
      <w:r w:rsidRPr="0028317D">
        <w:rPr>
          <w:rFonts w:eastAsia="Times New Roman CYR"/>
        </w:rPr>
        <w:t>проверить и доукомплектовать все имеющиеся противопожарные щиты в организациях и на сельскохозяйственных производственных объектах.</w:t>
      </w:r>
    </w:p>
    <w:p w:rsidR="0028317D" w:rsidRPr="0028317D" w:rsidRDefault="0028317D" w:rsidP="0028317D">
      <w:pPr>
        <w:autoSpaceDE w:val="0"/>
        <w:ind w:firstLine="284"/>
        <w:jc w:val="both"/>
        <w:rPr>
          <w:rFonts w:eastAsia="Times New Roman CYR"/>
          <w:shd w:val="clear" w:color="auto" w:fill="FFFFFF"/>
        </w:rPr>
      </w:pPr>
      <w:r w:rsidRPr="0028317D">
        <w:rPr>
          <w:rFonts w:eastAsia="Times New Roman CYR"/>
          <w:color w:val="000000"/>
          <w:shd w:val="clear" w:color="auto" w:fill="FFFFFF"/>
        </w:rPr>
        <w:t>- провести с работниками предприятий, организаций и учреждений инструктаж по соблюдению правил пожарной безопасности, как на предприятиях, так и в быту;</w:t>
      </w:r>
      <w:r w:rsidRPr="0028317D">
        <w:rPr>
          <w:rFonts w:eastAsia="Times New Roman CYR"/>
          <w:shd w:val="clear" w:color="auto" w:fill="FFFFFF"/>
        </w:rPr>
        <w:t xml:space="preserve"> </w:t>
      </w:r>
    </w:p>
    <w:p w:rsidR="0028317D" w:rsidRPr="0028317D" w:rsidRDefault="0028317D" w:rsidP="0028317D">
      <w:pPr>
        <w:autoSpaceDE w:val="0"/>
        <w:ind w:firstLine="284"/>
        <w:jc w:val="both"/>
        <w:rPr>
          <w:rFonts w:eastAsia="Times New Roman CYR"/>
          <w:shd w:val="clear" w:color="auto" w:fill="FFFFFF"/>
        </w:rPr>
      </w:pPr>
      <w:r w:rsidRPr="0028317D">
        <w:rPr>
          <w:rFonts w:eastAsia="Times New Roman CYR"/>
          <w:color w:val="000000"/>
          <w:shd w:val="clear" w:color="auto" w:fill="FFFFFF"/>
        </w:rPr>
        <w:t>- обеспечить соблюдение требований противопожарной безопасности мест складирования ГСМ, своевременно производить очистку территории от сухой растительности и мусора,</w:t>
      </w:r>
      <w:r w:rsidRPr="0028317D">
        <w:rPr>
          <w:rFonts w:eastAsia="Times New Roman CYR"/>
          <w:shd w:val="clear" w:color="auto" w:fill="FFFFFF"/>
        </w:rPr>
        <w:t xml:space="preserve"> </w:t>
      </w:r>
    </w:p>
    <w:p w:rsidR="0028317D" w:rsidRPr="0028317D" w:rsidRDefault="0028317D" w:rsidP="0028317D">
      <w:pPr>
        <w:autoSpaceDE w:val="0"/>
        <w:ind w:firstLine="567"/>
        <w:jc w:val="both"/>
      </w:pPr>
      <w:r w:rsidRPr="0028317D">
        <w:t>5.</w:t>
      </w:r>
      <w:r w:rsidRPr="0028317D">
        <w:rPr>
          <w:rFonts w:eastAsia="Times New Roman CYR"/>
        </w:rPr>
        <w:t xml:space="preserve">Настоящее постановление обнародовать в соответствии с установленным порядком и </w:t>
      </w:r>
      <w:r w:rsidRPr="0028317D">
        <w:t>разместить на официальном сайте администрации Клинцовского муниципального образования в информационно-телекоммуникационной сети «Интернет».</w:t>
      </w:r>
    </w:p>
    <w:p w:rsidR="0028317D" w:rsidRPr="0028317D" w:rsidRDefault="0028317D" w:rsidP="002831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17D">
        <w:rPr>
          <w:rFonts w:ascii="Times New Roman" w:hAnsi="Times New Roman" w:cs="Times New Roman"/>
          <w:sz w:val="24"/>
          <w:szCs w:val="24"/>
        </w:rPr>
        <w:t>6.</w:t>
      </w:r>
      <w:r w:rsidRPr="0028317D">
        <w:rPr>
          <w:sz w:val="24"/>
          <w:szCs w:val="24"/>
        </w:rPr>
        <w:t xml:space="preserve"> </w:t>
      </w:r>
      <w:r w:rsidRPr="0028317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   </w:t>
      </w:r>
    </w:p>
    <w:p w:rsidR="0028317D" w:rsidRPr="0028317D" w:rsidRDefault="0028317D" w:rsidP="002831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17D">
        <w:rPr>
          <w:rFonts w:ascii="Times New Roman" w:hAnsi="Times New Roman" w:cs="Times New Roman"/>
          <w:sz w:val="24"/>
          <w:szCs w:val="24"/>
        </w:rPr>
        <w:t>опубликования(обнародования).</w:t>
      </w:r>
    </w:p>
    <w:p w:rsidR="0028317D" w:rsidRPr="0028317D" w:rsidRDefault="0028317D" w:rsidP="0028317D">
      <w:pPr>
        <w:autoSpaceDE w:val="0"/>
        <w:jc w:val="both"/>
        <w:rPr>
          <w:rFonts w:eastAsia="Times New Roman CYR"/>
          <w:b/>
        </w:rPr>
      </w:pPr>
      <w:r w:rsidRPr="0028317D">
        <w:rPr>
          <w:rFonts w:eastAsia="Times New Roman CYR"/>
          <w:b/>
        </w:rPr>
        <w:t xml:space="preserve">Глава  Клинцовского </w:t>
      </w:r>
    </w:p>
    <w:p w:rsidR="0028317D" w:rsidRPr="0028317D" w:rsidRDefault="0028317D" w:rsidP="0028317D">
      <w:pPr>
        <w:autoSpaceDE w:val="0"/>
        <w:rPr>
          <w:rFonts w:eastAsia="Times New Roman CYR"/>
          <w:b/>
        </w:rPr>
      </w:pPr>
      <w:r w:rsidRPr="0028317D">
        <w:rPr>
          <w:rFonts w:eastAsia="Times New Roman CYR"/>
          <w:b/>
        </w:rPr>
        <w:t xml:space="preserve"> муниципального  образования                                        М.В.Дзюба</w:t>
      </w:r>
    </w:p>
    <w:p w:rsidR="0028317D" w:rsidRPr="0028317D" w:rsidRDefault="0028317D" w:rsidP="0028317D">
      <w:pPr>
        <w:autoSpaceDE w:val="0"/>
        <w:jc w:val="right"/>
      </w:pPr>
    </w:p>
    <w:p w:rsidR="0028317D" w:rsidRPr="0028317D" w:rsidRDefault="0028317D" w:rsidP="0028317D">
      <w:pPr>
        <w:autoSpaceDE w:val="0"/>
        <w:jc w:val="right"/>
        <w:rPr>
          <w:rFonts w:ascii="Times New Roman CYR" w:eastAsia="Times New Roman CYR" w:hAnsi="Times New Roman CYR" w:cs="Times New Roman CYR"/>
        </w:rPr>
      </w:pPr>
      <w:r w:rsidRPr="0028317D">
        <w:rPr>
          <w:rFonts w:ascii="Calibri" w:eastAsia="Calibri" w:hAnsi="Calibri" w:cs="Calibri"/>
        </w:rPr>
        <w:t xml:space="preserve">                                                                                           </w:t>
      </w:r>
      <w:r w:rsidRPr="0028317D">
        <w:rPr>
          <w:rFonts w:ascii="Times New Roman CYR" w:eastAsia="Times New Roman CYR" w:hAnsi="Times New Roman CYR" w:cs="Times New Roman CYR"/>
        </w:rPr>
        <w:t>Приложение №1 к  постановлению</w:t>
      </w:r>
    </w:p>
    <w:p w:rsidR="0028317D" w:rsidRPr="0028317D" w:rsidRDefault="0028317D" w:rsidP="0028317D">
      <w:pPr>
        <w:autoSpaceDE w:val="0"/>
        <w:jc w:val="right"/>
        <w:rPr>
          <w:rFonts w:ascii="Times New Roman CYR" w:eastAsia="Times New Roman CYR" w:hAnsi="Times New Roman CYR" w:cs="Times New Roman CYR"/>
        </w:rPr>
      </w:pPr>
      <w:r w:rsidRPr="0028317D">
        <w:t xml:space="preserve"> а</w:t>
      </w:r>
      <w:r w:rsidRPr="0028317D">
        <w:rPr>
          <w:rFonts w:ascii="Times New Roman CYR" w:eastAsia="Times New Roman CYR" w:hAnsi="Times New Roman CYR" w:cs="Times New Roman CYR"/>
        </w:rPr>
        <w:t xml:space="preserve">дминистрации Клинцовского  </w:t>
      </w:r>
    </w:p>
    <w:p w:rsidR="0028317D" w:rsidRPr="0028317D" w:rsidRDefault="0028317D" w:rsidP="0028317D">
      <w:pPr>
        <w:autoSpaceDE w:val="0"/>
        <w:jc w:val="right"/>
        <w:rPr>
          <w:rFonts w:ascii="Times New Roman CYR" w:eastAsia="Times New Roman CYR" w:hAnsi="Times New Roman CYR" w:cs="Times New Roman CYR"/>
        </w:rPr>
      </w:pPr>
      <w:r w:rsidRPr="0028317D">
        <w:rPr>
          <w:rFonts w:ascii="Times New Roman CYR" w:eastAsia="Times New Roman CYR" w:hAnsi="Times New Roman CYR" w:cs="Times New Roman CYR"/>
        </w:rPr>
        <w:t xml:space="preserve"> муниципального образования</w:t>
      </w:r>
    </w:p>
    <w:p w:rsidR="0028317D" w:rsidRPr="0028317D" w:rsidRDefault="0028317D" w:rsidP="0028317D">
      <w:pPr>
        <w:autoSpaceDE w:val="0"/>
        <w:ind w:left="5664"/>
        <w:jc w:val="right"/>
        <w:rPr>
          <w:rFonts w:ascii="Times New Roman CYR" w:eastAsia="Times New Roman CYR" w:hAnsi="Times New Roman CYR" w:cs="Times New Roman CYR"/>
        </w:rPr>
      </w:pPr>
      <w:r w:rsidRPr="0028317D">
        <w:t xml:space="preserve">№ 53 от 11 октября </w:t>
      </w:r>
      <w:r w:rsidRPr="0028317D">
        <w:rPr>
          <w:rFonts w:ascii="Times New Roman CYR" w:eastAsia="Times New Roman CYR" w:hAnsi="Times New Roman CYR" w:cs="Times New Roman CYR"/>
        </w:rPr>
        <w:t xml:space="preserve">2022 г.  </w:t>
      </w:r>
    </w:p>
    <w:p w:rsidR="0028317D" w:rsidRPr="0028317D" w:rsidRDefault="0028317D" w:rsidP="0028317D">
      <w:pPr>
        <w:tabs>
          <w:tab w:val="left" w:pos="4896"/>
          <w:tab w:val="left" w:pos="7382"/>
        </w:tabs>
        <w:autoSpaceDE w:val="0"/>
        <w:spacing w:before="14"/>
        <w:ind w:firstLine="4678"/>
        <w:jc w:val="right"/>
        <w:rPr>
          <w:rFonts w:eastAsia="Times New Roman CYR"/>
          <w:b/>
          <w:bCs/>
          <w:color w:val="000000"/>
          <w:spacing w:val="-7"/>
        </w:rPr>
      </w:pPr>
      <w:r w:rsidRPr="0028317D">
        <w:rPr>
          <w:rFonts w:eastAsia="Times New Roman CYR"/>
          <w:b/>
          <w:bCs/>
          <w:color w:val="000000"/>
          <w:spacing w:val="-7"/>
        </w:rPr>
        <w:t>Утверждаю</w:t>
      </w:r>
    </w:p>
    <w:p w:rsidR="0028317D" w:rsidRPr="0028317D" w:rsidRDefault="0028317D" w:rsidP="0028317D">
      <w:pPr>
        <w:autoSpaceDE w:val="0"/>
        <w:spacing w:line="331" w:lineRule="atLeast"/>
        <w:ind w:left="4678"/>
        <w:jc w:val="right"/>
        <w:rPr>
          <w:rFonts w:eastAsia="Times New Roman CYR"/>
          <w:color w:val="000000"/>
          <w:spacing w:val="-3"/>
        </w:rPr>
      </w:pPr>
      <w:r w:rsidRPr="0028317D">
        <w:rPr>
          <w:rFonts w:eastAsia="Times New Roman CYR"/>
          <w:color w:val="000000"/>
          <w:spacing w:val="-3"/>
        </w:rPr>
        <w:t xml:space="preserve"> Глава    Клинцовского</w:t>
      </w:r>
    </w:p>
    <w:p w:rsidR="0028317D" w:rsidRPr="0028317D" w:rsidRDefault="0028317D" w:rsidP="0028317D">
      <w:pPr>
        <w:autoSpaceDE w:val="0"/>
        <w:spacing w:line="331" w:lineRule="atLeast"/>
        <w:ind w:left="4678"/>
        <w:jc w:val="right"/>
        <w:rPr>
          <w:rFonts w:eastAsia="Times New Roman CYR"/>
          <w:color w:val="000000"/>
          <w:spacing w:val="-3"/>
        </w:rPr>
      </w:pPr>
      <w:r w:rsidRPr="0028317D">
        <w:rPr>
          <w:rFonts w:eastAsia="Times New Roman CYR"/>
          <w:color w:val="000000"/>
          <w:spacing w:val="-3"/>
        </w:rPr>
        <w:t xml:space="preserve"> муниципального образования  </w:t>
      </w:r>
    </w:p>
    <w:p w:rsidR="0028317D" w:rsidRPr="0028317D" w:rsidRDefault="0028317D" w:rsidP="0028317D">
      <w:pPr>
        <w:autoSpaceDE w:val="0"/>
        <w:spacing w:line="331" w:lineRule="atLeast"/>
        <w:ind w:left="4678"/>
        <w:jc w:val="right"/>
        <w:rPr>
          <w:rFonts w:eastAsia="Times New Roman CYR"/>
          <w:color w:val="000000"/>
          <w:spacing w:val="-3"/>
        </w:rPr>
      </w:pPr>
      <w:r w:rsidRPr="0028317D">
        <w:rPr>
          <w:rFonts w:eastAsia="Times New Roman CYR"/>
          <w:color w:val="000000"/>
          <w:spacing w:val="-3"/>
        </w:rPr>
        <w:t>Пугачевского муниципального  района</w:t>
      </w:r>
    </w:p>
    <w:p w:rsidR="0028317D" w:rsidRPr="0028317D" w:rsidRDefault="0028317D" w:rsidP="0028317D">
      <w:pPr>
        <w:autoSpaceDE w:val="0"/>
        <w:jc w:val="right"/>
        <w:rPr>
          <w:rFonts w:eastAsia="Times New Roman CYR"/>
          <w:b/>
        </w:rPr>
      </w:pPr>
      <w:r w:rsidRPr="0028317D">
        <w:rPr>
          <w:color w:val="000000"/>
          <w:spacing w:val="-5"/>
        </w:rPr>
        <w:t xml:space="preserve">                                                                                          _______________Дзюба М.В.</w:t>
      </w:r>
    </w:p>
    <w:p w:rsidR="0028317D" w:rsidRPr="0028317D" w:rsidRDefault="0028317D" w:rsidP="0028317D">
      <w:pPr>
        <w:autoSpaceDE w:val="0"/>
        <w:spacing w:line="331" w:lineRule="atLeast"/>
        <w:ind w:firstLine="4678"/>
        <w:jc w:val="right"/>
        <w:rPr>
          <w:rFonts w:eastAsia="Times New Roman CYR"/>
          <w:b/>
          <w:bCs/>
          <w:color w:val="000000"/>
          <w:spacing w:val="-5"/>
        </w:rPr>
      </w:pPr>
      <w:r w:rsidRPr="0028317D">
        <w:rPr>
          <w:rFonts w:eastAsia="Times New Roman CYR"/>
          <w:b/>
          <w:bCs/>
          <w:color w:val="000000"/>
          <w:spacing w:val="-5"/>
        </w:rPr>
        <w:t xml:space="preserve"> </w:t>
      </w:r>
    </w:p>
    <w:p w:rsidR="0028317D" w:rsidRPr="0028317D" w:rsidRDefault="0028317D" w:rsidP="0028317D">
      <w:pPr>
        <w:autoSpaceDE w:val="0"/>
        <w:spacing w:line="331" w:lineRule="atLeast"/>
        <w:ind w:firstLine="4678"/>
        <w:rPr>
          <w:rFonts w:eastAsia="Times New Roman CYR"/>
          <w:b/>
          <w:bCs/>
          <w:color w:val="000000"/>
          <w:spacing w:val="-8"/>
        </w:rPr>
      </w:pPr>
      <w:r w:rsidRPr="0028317D">
        <w:rPr>
          <w:rFonts w:eastAsia="Times New Roman CYR"/>
          <w:b/>
          <w:bCs/>
          <w:color w:val="000000"/>
          <w:spacing w:val="-5"/>
        </w:rPr>
        <w:t>П</w:t>
      </w:r>
      <w:r w:rsidRPr="0028317D">
        <w:rPr>
          <w:rFonts w:eastAsia="Times New Roman CYR"/>
          <w:b/>
          <w:bCs/>
          <w:color w:val="000000"/>
          <w:spacing w:val="-8"/>
        </w:rPr>
        <w:t>ЛАН</w:t>
      </w:r>
    </w:p>
    <w:p w:rsidR="0028317D" w:rsidRPr="0028317D" w:rsidRDefault="0028317D" w:rsidP="0028317D">
      <w:pPr>
        <w:autoSpaceDE w:val="0"/>
        <w:jc w:val="center"/>
        <w:rPr>
          <w:color w:val="000000"/>
          <w:spacing w:val="-8"/>
        </w:rPr>
      </w:pPr>
      <w:r w:rsidRPr="0028317D">
        <w:rPr>
          <w:rFonts w:eastAsia="Times New Roman CYR"/>
          <w:color w:val="000000"/>
          <w:spacing w:val="-8"/>
        </w:rPr>
        <w:t xml:space="preserve">мероприятий по подготовке осенне-зимнему </w:t>
      </w:r>
      <w:r w:rsidRPr="0028317D">
        <w:rPr>
          <w:color w:val="000000"/>
          <w:spacing w:val="-8"/>
        </w:rPr>
        <w:t xml:space="preserve"> </w:t>
      </w:r>
    </w:p>
    <w:p w:rsidR="0028317D" w:rsidRPr="0028317D" w:rsidRDefault="0028317D" w:rsidP="0028317D">
      <w:pPr>
        <w:autoSpaceDE w:val="0"/>
        <w:jc w:val="center"/>
        <w:rPr>
          <w:rFonts w:eastAsia="Times New Roman CYR"/>
          <w:color w:val="000000"/>
          <w:spacing w:val="-8"/>
        </w:rPr>
      </w:pPr>
      <w:r w:rsidRPr="0028317D">
        <w:rPr>
          <w:rFonts w:eastAsia="Times New Roman CYR"/>
          <w:color w:val="000000"/>
          <w:spacing w:val="-8"/>
        </w:rPr>
        <w:t xml:space="preserve">пожароопасному периоду 2022-2023 годов </w:t>
      </w:r>
    </w:p>
    <w:p w:rsidR="0028317D" w:rsidRPr="0028317D" w:rsidRDefault="0028317D" w:rsidP="0028317D">
      <w:pPr>
        <w:autoSpaceDE w:val="0"/>
        <w:jc w:val="center"/>
        <w:rPr>
          <w:rFonts w:eastAsia="Times New Roman CYR"/>
          <w:color w:val="000000"/>
          <w:spacing w:val="-8"/>
        </w:rPr>
      </w:pPr>
      <w:r w:rsidRPr="0028317D">
        <w:rPr>
          <w:rFonts w:eastAsia="Times New Roman CYR"/>
          <w:color w:val="000000"/>
          <w:spacing w:val="-8"/>
        </w:rPr>
        <w:t xml:space="preserve"> на территории Клинцовского муниципального образования </w:t>
      </w:r>
    </w:p>
    <w:p w:rsidR="0028317D" w:rsidRPr="0028317D" w:rsidRDefault="0028317D" w:rsidP="0028317D">
      <w:pPr>
        <w:autoSpaceDE w:val="0"/>
        <w:jc w:val="center"/>
        <w:rPr>
          <w:rFonts w:eastAsia="Times New Roman CYR"/>
          <w:color w:val="000000"/>
          <w:spacing w:val="-8"/>
        </w:rPr>
      </w:pPr>
      <w:r w:rsidRPr="0028317D">
        <w:rPr>
          <w:rFonts w:eastAsia="Times New Roman CYR"/>
          <w:color w:val="000000"/>
          <w:spacing w:val="-8"/>
        </w:rPr>
        <w:t>Пугачевского муниципального района</w:t>
      </w:r>
    </w:p>
    <w:p w:rsidR="0028317D" w:rsidRPr="0028317D" w:rsidRDefault="0028317D" w:rsidP="0028317D">
      <w:pPr>
        <w:autoSpaceDE w:val="0"/>
        <w:jc w:val="center"/>
        <w:rPr>
          <w:b/>
          <w:bCs/>
          <w:color w:val="000000"/>
          <w:spacing w:val="-8"/>
        </w:rPr>
      </w:pPr>
    </w:p>
    <w:p w:rsidR="0028317D" w:rsidRPr="0028317D" w:rsidRDefault="0028317D" w:rsidP="0028317D">
      <w:pPr>
        <w:autoSpaceDE w:val="0"/>
        <w:jc w:val="center"/>
        <w:rPr>
          <w:b/>
          <w:bCs/>
          <w:color w:val="000000"/>
          <w:spacing w:val="-8"/>
          <w:sz w:val="28"/>
          <w:szCs w:val="28"/>
        </w:rPr>
      </w:pPr>
    </w:p>
    <w:tbl>
      <w:tblPr>
        <w:tblW w:w="9675" w:type="dxa"/>
        <w:tblInd w:w="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"/>
        <w:gridCol w:w="3373"/>
        <w:gridCol w:w="1685"/>
        <w:gridCol w:w="2715"/>
        <w:gridCol w:w="1265"/>
      </w:tblGrid>
      <w:tr w:rsidR="0028317D" w:rsidRPr="00EF23F6" w:rsidTr="0028317D">
        <w:trPr>
          <w:trHeight w:val="577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п/п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 xml:space="preserve">Срок </w:t>
            </w: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исполнения</w:t>
            </w:r>
          </w:p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Примеч.</w:t>
            </w:r>
          </w:p>
        </w:tc>
      </w:tr>
      <w:tr w:rsidR="0028317D" w:rsidRPr="0028317D" w:rsidTr="0028317D">
        <w:trPr>
          <w:trHeight w:val="984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sz w:val="20"/>
                <w:szCs w:val="20"/>
                <w:lang w:val="en-US"/>
              </w:rPr>
            </w:pPr>
            <w:r w:rsidRPr="0028317D">
              <w:rPr>
                <w:sz w:val="20"/>
                <w:szCs w:val="20"/>
                <w:lang w:val="en-US"/>
              </w:rPr>
              <w:lastRenderedPageBreak/>
              <w:t>1</w:t>
            </w:r>
          </w:p>
          <w:p w:rsidR="0028317D" w:rsidRPr="0028317D" w:rsidRDefault="0028317D" w:rsidP="000120A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rFonts w:eastAsia="Times New Roman CYR"/>
                <w:sz w:val="20"/>
                <w:szCs w:val="20"/>
              </w:rPr>
            </w:pPr>
            <w:r w:rsidRPr="0028317D">
              <w:rPr>
                <w:rFonts w:eastAsia="Times New Roman CYR"/>
                <w:sz w:val="20"/>
                <w:szCs w:val="20"/>
              </w:rPr>
              <w:t>Обеспечить условия для забора воды для нужд пожаротушения из источников наружного водоснабжения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sz w:val="20"/>
                <w:szCs w:val="20"/>
              </w:rPr>
            </w:pPr>
            <w:r w:rsidRPr="0028317D">
              <w:rPr>
                <w:rFonts w:eastAsia="Times New Roman CYR"/>
                <w:sz w:val="20"/>
                <w:szCs w:val="20"/>
              </w:rPr>
              <w:t>В течении всего периода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rFonts w:eastAsia="Times New Roman CYR"/>
                <w:sz w:val="20"/>
                <w:szCs w:val="20"/>
              </w:rPr>
            </w:pPr>
            <w:r w:rsidRPr="0028317D">
              <w:rPr>
                <w:rFonts w:eastAsia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8317D" w:rsidRPr="0028317D" w:rsidTr="0028317D">
        <w:trPr>
          <w:trHeight w:val="996"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sz w:val="20"/>
                <w:szCs w:val="20"/>
                <w:lang w:val="en-US"/>
              </w:rPr>
            </w:pPr>
            <w:r w:rsidRPr="002831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sz w:val="20"/>
                <w:szCs w:val="20"/>
              </w:rPr>
            </w:pPr>
            <w:r w:rsidRPr="0028317D">
              <w:rPr>
                <w:sz w:val="20"/>
                <w:szCs w:val="20"/>
              </w:rPr>
              <w:t>Обеспечить содержание дорог, подъездов к зданиям и сооружениям, водоисточникам, жилому сектору населенных пунктов Клинцовского МО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rFonts w:eastAsia="Times New Roman CYR"/>
                <w:sz w:val="20"/>
                <w:szCs w:val="20"/>
              </w:rPr>
            </w:pPr>
            <w:r w:rsidRPr="0028317D">
              <w:rPr>
                <w:rFonts w:eastAsia="Times New Roman CYR"/>
                <w:sz w:val="20"/>
                <w:szCs w:val="20"/>
              </w:rPr>
              <w:t>постоянно</w:t>
            </w:r>
          </w:p>
          <w:p w:rsidR="0028317D" w:rsidRPr="0028317D" w:rsidRDefault="0028317D" w:rsidP="000120A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rFonts w:eastAsia="Times New Roman CYR"/>
                <w:sz w:val="20"/>
                <w:szCs w:val="20"/>
              </w:rPr>
            </w:pPr>
            <w:r w:rsidRPr="0028317D">
              <w:rPr>
                <w:rFonts w:eastAsia="Times New Roman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8317D" w:rsidRPr="0028317D" w:rsidTr="0028317D">
        <w:trPr>
          <w:trHeight w:val="863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Принять меры по выявлению  бесхозных домовладений (представляющих реальную угрозу возникновения пожара) и направить перечень в Северное ПАО «МРСК Волги» и АО «Газпром газораспределение Саратовская область» филиал в г. Пугачеве для отключения данных домовладений от электричества и газа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rPr>
                <w:sz w:val="20"/>
                <w:szCs w:val="20"/>
                <w:lang w:val="en-US"/>
              </w:rPr>
            </w:pPr>
            <w:r w:rsidRPr="0028317D">
              <w:rPr>
                <w:rFonts w:eastAsia="Times New Roman CYR"/>
                <w:sz w:val="20"/>
                <w:szCs w:val="20"/>
              </w:rPr>
              <w:t>В течении всего периода</w:t>
            </w:r>
          </w:p>
          <w:p w:rsidR="0028317D" w:rsidRPr="0028317D" w:rsidRDefault="0028317D" w:rsidP="000120A5">
            <w:pPr>
              <w:rPr>
                <w:sz w:val="20"/>
                <w:szCs w:val="20"/>
                <w:lang w:val="en-US"/>
              </w:rPr>
            </w:pP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 xml:space="preserve">Глава </w:t>
            </w: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муниципального образования,</w:t>
            </w: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профилактические группы.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7D" w:rsidRPr="0028317D" w:rsidTr="0028317D">
        <w:trPr>
          <w:trHeight w:val="804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Обеспечить постоянное распространение памяток по мерам пожарной безопасности среди населения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Профилактические группы</w:t>
            </w: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>ОПП №59</w:t>
            </w:r>
          </w:p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с. Клинцовка</w:t>
            </w:r>
          </w:p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Лебедев Р.С.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7D" w:rsidRPr="0028317D" w:rsidTr="0028317D">
        <w:trPr>
          <w:trHeight w:val="301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По каждому факту пожара проводить собрание граждан с разъяснением причин пожара и необходимых мерах профилактики пожарной безопасности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по каждому факту пожара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Глава муниципального</w:t>
            </w: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8317D" w:rsidRPr="0028317D" w:rsidTr="0028317D">
        <w:trPr>
          <w:trHeight w:val="1415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>Отработать порядок оповещения населения муниципального образования о возникновении чрезвычайной ситуации, в т.ч порядок вызова подразделений пожарной охраны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>Глава муниципального образования,</w:t>
            </w: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>Водитель отделения ОПП №59</w:t>
            </w:r>
          </w:p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с. Клинцовка</w:t>
            </w:r>
          </w:p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Лебедев Р.С.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  <w:tr w:rsidR="0028317D" w:rsidRPr="0028317D" w:rsidTr="0028317D">
        <w:trPr>
          <w:trHeight w:val="1137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831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317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Обеспечить постоянную готовность пожарных формирований (ГСМ, запас воды, связь, круглосуточное дежурство)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Глава муниципального образования.</w:t>
            </w: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 xml:space="preserve">водитель отделения </w:t>
            </w: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>ОПП №59</w:t>
            </w:r>
          </w:p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с. Клинцовка</w:t>
            </w: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Лебедев Р.С.</w:t>
            </w: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17D" w:rsidRPr="0028317D" w:rsidTr="0028317D">
        <w:trPr>
          <w:trHeight w:val="1694"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 xml:space="preserve">Проведение сходов граждан с разъяснением правил пожарной безопасности с приглашением сотрудников и работников пожарно-спасательной части, отдельных противопожарных постов и отдела НД и ПР 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>2 раза в месяц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>Глава муниципального образования.</w:t>
            </w: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00"/>
                <w:lang w:val="en-US"/>
              </w:rPr>
            </w:pPr>
          </w:p>
        </w:tc>
      </w:tr>
      <w:tr w:rsidR="0028317D" w:rsidRPr="0028317D" w:rsidTr="0028317D">
        <w:trPr>
          <w:trHeight w:val="165"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 xml:space="preserve">Организовать проведение рейдов по месту проживания граждан, ведущих антисоциальный образ жизни с целью профилактики возникновения  пожаров 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</w:rPr>
              <w:t>Профилактические группы</w:t>
            </w: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  <w:t>ОПП №59</w:t>
            </w:r>
          </w:p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с. Клинцовка</w:t>
            </w:r>
          </w:p>
          <w:p w:rsidR="0028317D" w:rsidRPr="0028317D" w:rsidRDefault="0028317D" w:rsidP="000120A5">
            <w:pPr>
              <w:pStyle w:val="a8"/>
              <w:rPr>
                <w:rFonts w:ascii="Times New Roman" w:eastAsia="Times New Roman CYR" w:hAnsi="Times New Roman"/>
                <w:sz w:val="20"/>
                <w:szCs w:val="20"/>
                <w:shd w:val="clear" w:color="auto" w:fill="FFFFFF"/>
              </w:rPr>
            </w:pPr>
            <w:r w:rsidRPr="002831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Лебедев Р.С.</w:t>
            </w:r>
          </w:p>
        </w:tc>
        <w:tc>
          <w:tcPr>
            <w:tcW w:w="1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317D" w:rsidRPr="0028317D" w:rsidRDefault="0028317D" w:rsidP="000120A5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</w:p>
        </w:tc>
      </w:tr>
    </w:tbl>
    <w:p w:rsidR="0028317D" w:rsidRPr="0028317D" w:rsidRDefault="0028317D" w:rsidP="0028317D">
      <w:pPr>
        <w:autoSpaceDE w:val="0"/>
        <w:rPr>
          <w:sz w:val="20"/>
          <w:szCs w:val="20"/>
        </w:rPr>
      </w:pPr>
    </w:p>
    <w:p w:rsidR="0028317D" w:rsidRPr="0028317D" w:rsidRDefault="0028317D" w:rsidP="0028317D">
      <w:pPr>
        <w:autoSpaceDE w:val="0"/>
        <w:rPr>
          <w:sz w:val="20"/>
          <w:szCs w:val="20"/>
        </w:rPr>
      </w:pPr>
    </w:p>
    <w:p w:rsidR="0028317D" w:rsidRDefault="0028317D" w:rsidP="0028317D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28317D" w:rsidTr="000120A5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с.Клинцовка ул.Красноармейская д.14</w:t>
            </w:r>
          </w:p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r w:rsidR="00774628">
              <w:rPr>
                <w:sz w:val="18"/>
                <w:szCs w:val="18"/>
                <w:lang w:eastAsia="en-US"/>
              </w:rPr>
              <w:t xml:space="preserve">Дзюба М.В.  </w:t>
            </w:r>
            <w:r>
              <w:rPr>
                <w:sz w:val="18"/>
                <w:szCs w:val="18"/>
                <w:lang w:eastAsia="en-US"/>
              </w:rPr>
              <w:t xml:space="preserve">  Ответственный за выпуск: Дегтярева Н.Ю. </w:t>
            </w:r>
          </w:p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с.Клинцовка ул.Красноармейская д.14</w:t>
            </w:r>
          </w:p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28317D" w:rsidRDefault="0028317D" w:rsidP="000120A5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28317D" w:rsidRDefault="0028317D" w:rsidP="0028317D"/>
    <w:sectPr w:rsidR="0028317D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B80"/>
    <w:multiLevelType w:val="hybridMultilevel"/>
    <w:tmpl w:val="23D4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0D4C"/>
    <w:multiLevelType w:val="hybridMultilevel"/>
    <w:tmpl w:val="CCD835CE"/>
    <w:lvl w:ilvl="0" w:tplc="2A38EE9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71224"/>
    <w:rsid w:val="000047ED"/>
    <w:rsid w:val="0003439F"/>
    <w:rsid w:val="00166839"/>
    <w:rsid w:val="00193681"/>
    <w:rsid w:val="001C5D13"/>
    <w:rsid w:val="0028317D"/>
    <w:rsid w:val="002E01B5"/>
    <w:rsid w:val="003068E6"/>
    <w:rsid w:val="003B00F1"/>
    <w:rsid w:val="00471224"/>
    <w:rsid w:val="005A29FB"/>
    <w:rsid w:val="005C40FA"/>
    <w:rsid w:val="005D04BF"/>
    <w:rsid w:val="006B1C7E"/>
    <w:rsid w:val="00760BDD"/>
    <w:rsid w:val="00774628"/>
    <w:rsid w:val="007E53C7"/>
    <w:rsid w:val="00904C5E"/>
    <w:rsid w:val="00AB1E0D"/>
    <w:rsid w:val="00AD0189"/>
    <w:rsid w:val="00AF2E98"/>
    <w:rsid w:val="00C139F3"/>
    <w:rsid w:val="00C262AA"/>
    <w:rsid w:val="00C32C8D"/>
    <w:rsid w:val="00DE5FD0"/>
    <w:rsid w:val="00E40CB6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3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rsid w:val="0028317D"/>
    <w:pPr>
      <w:overflowPunct w:val="0"/>
      <w:autoSpaceDE w:val="0"/>
      <w:autoSpaceDN w:val="0"/>
      <w:adjustRightInd w:val="0"/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83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3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2016-09-02T04:42:00Z</dcterms:created>
  <dcterms:modified xsi:type="dcterms:W3CDTF">2023-02-07T06:22:00Z</dcterms:modified>
</cp:coreProperties>
</file>