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5A" w:rsidRDefault="003D285A" w:rsidP="003D285A">
      <w:pPr>
        <w:jc w:val="right"/>
      </w:pPr>
      <w:r>
        <w:rPr>
          <w:noProof/>
        </w:rPr>
        <w:drawing>
          <wp:inline distT="0" distB="0" distL="0" distR="0">
            <wp:extent cx="1568450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3pt;height:11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3D285A" w:rsidRDefault="003D285A" w:rsidP="003D285A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3D285A" w:rsidRDefault="003D285A" w:rsidP="003D285A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3D285A" w:rsidRDefault="003D285A" w:rsidP="003D285A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3D285A" w:rsidRDefault="003D285A" w:rsidP="003D285A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3D285A" w:rsidRPr="00F514D1" w:rsidRDefault="003D285A" w:rsidP="003D285A">
      <w:pPr>
        <w:rPr>
          <w:sz w:val="20"/>
          <w:szCs w:val="20"/>
        </w:rPr>
      </w:pPr>
    </w:p>
    <w:p w:rsidR="003D285A" w:rsidRDefault="003D285A" w:rsidP="003D285A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3D285A" w:rsidRDefault="003D285A" w:rsidP="003D285A">
      <w:pPr>
        <w:rPr>
          <w:sz w:val="20"/>
          <w:szCs w:val="20"/>
        </w:rPr>
      </w:pPr>
    </w:p>
    <w:p w:rsidR="003D285A" w:rsidRPr="008D2FFA" w:rsidRDefault="003D285A" w:rsidP="003D285A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r w:rsidRPr="00FD06B7">
        <w:rPr>
          <w:b/>
          <w:sz w:val="20"/>
          <w:szCs w:val="20"/>
        </w:rPr>
        <w:t xml:space="preserve">ВЫПУСК </w:t>
      </w:r>
      <w:r w:rsidRPr="006A185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 xml:space="preserve">27 </w:t>
      </w:r>
      <w:r w:rsidRPr="006A1850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 11.10.</w:t>
      </w:r>
      <w:r w:rsidRPr="006A1850">
        <w:rPr>
          <w:b/>
          <w:sz w:val="20"/>
          <w:szCs w:val="20"/>
        </w:rPr>
        <w:t>2023</w:t>
      </w:r>
    </w:p>
    <w:bookmarkEnd w:id="0"/>
    <w:p w:rsidR="003D285A" w:rsidRPr="008D2FFA" w:rsidRDefault="003D285A" w:rsidP="003D285A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3D285A" w:rsidTr="00AF0D1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15" w:type="dxa"/>
          </w:tcPr>
          <w:p w:rsidR="003D285A" w:rsidRDefault="003D285A" w:rsidP="00AF0D1D">
            <w:pPr>
              <w:rPr>
                <w:sz w:val="20"/>
                <w:szCs w:val="20"/>
              </w:rPr>
            </w:pPr>
          </w:p>
        </w:tc>
      </w:tr>
    </w:tbl>
    <w:p w:rsidR="003D285A" w:rsidRDefault="003D285A" w:rsidP="003D285A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D285A" w:rsidRDefault="003D285A" w:rsidP="003D285A">
      <w:pPr>
        <w:pStyle w:val="aa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3D285A" w:rsidRPr="004529DB" w:rsidRDefault="003D285A" w:rsidP="003D285A">
      <w:pPr>
        <w:jc w:val="center"/>
        <w:rPr>
          <w:b/>
        </w:rPr>
      </w:pPr>
    </w:p>
    <w:p w:rsidR="003D285A" w:rsidRPr="004529DB" w:rsidRDefault="003D285A" w:rsidP="003D285A">
      <w:pPr>
        <w:jc w:val="center"/>
        <w:rPr>
          <w:b/>
        </w:rPr>
      </w:pPr>
      <w:r w:rsidRPr="004529DB">
        <w:rPr>
          <w:b/>
        </w:rPr>
        <w:t>АДМИНИСТРАЦИЯ</w:t>
      </w:r>
    </w:p>
    <w:p w:rsidR="003D285A" w:rsidRPr="004529DB" w:rsidRDefault="003D285A" w:rsidP="003D285A">
      <w:pPr>
        <w:jc w:val="center"/>
        <w:rPr>
          <w:b/>
        </w:rPr>
      </w:pPr>
      <w:r w:rsidRPr="004529DB">
        <w:rPr>
          <w:b/>
        </w:rPr>
        <w:t xml:space="preserve"> КЛИНЦОВСКОГО МУНИЦИПАЛЬНОГО ОБРАЗОВАНИЯ </w:t>
      </w:r>
    </w:p>
    <w:p w:rsidR="003D285A" w:rsidRPr="004529DB" w:rsidRDefault="003D285A" w:rsidP="003D285A">
      <w:pPr>
        <w:jc w:val="center"/>
        <w:rPr>
          <w:b/>
        </w:rPr>
      </w:pPr>
      <w:r w:rsidRPr="004529DB">
        <w:rPr>
          <w:b/>
        </w:rPr>
        <w:t xml:space="preserve">ПУГАЧЕВСКОГО МУНИЦИПАЛЬНОГО РАЙОНА </w:t>
      </w:r>
    </w:p>
    <w:p w:rsidR="003D285A" w:rsidRPr="004529DB" w:rsidRDefault="003D285A" w:rsidP="003D285A">
      <w:pPr>
        <w:jc w:val="center"/>
        <w:rPr>
          <w:b/>
        </w:rPr>
      </w:pPr>
      <w:r w:rsidRPr="004529DB">
        <w:rPr>
          <w:b/>
        </w:rPr>
        <w:t>САРАТОВСКОЙ ОБЛАСТИ</w:t>
      </w:r>
    </w:p>
    <w:p w:rsidR="003D285A" w:rsidRPr="004529DB" w:rsidRDefault="003D285A" w:rsidP="003D285A">
      <w:pPr>
        <w:jc w:val="center"/>
        <w:rPr>
          <w:b/>
        </w:rPr>
      </w:pPr>
    </w:p>
    <w:p w:rsidR="003D285A" w:rsidRPr="004529DB" w:rsidRDefault="003D285A" w:rsidP="003D285A">
      <w:pPr>
        <w:jc w:val="center"/>
        <w:rPr>
          <w:b/>
        </w:rPr>
      </w:pPr>
      <w:r w:rsidRPr="004529DB">
        <w:rPr>
          <w:b/>
        </w:rPr>
        <w:t xml:space="preserve">ПОСТАНОВЛЕНИЕ                                                </w:t>
      </w:r>
    </w:p>
    <w:p w:rsidR="003D285A" w:rsidRPr="004529DB" w:rsidRDefault="003D285A" w:rsidP="003D285A"/>
    <w:p w:rsidR="003D285A" w:rsidRPr="004529DB" w:rsidRDefault="003D285A" w:rsidP="003D285A">
      <w:pPr>
        <w:jc w:val="center"/>
      </w:pPr>
      <w:r w:rsidRPr="004529DB">
        <w:rPr>
          <w:b/>
        </w:rPr>
        <w:t>от  10 октября 2023 года № 50</w:t>
      </w:r>
    </w:p>
    <w:p w:rsidR="003D285A" w:rsidRPr="004529DB" w:rsidRDefault="003D285A" w:rsidP="003D285A">
      <w:pPr>
        <w:rPr>
          <w:b/>
        </w:rPr>
      </w:pPr>
      <w:r w:rsidRPr="004529DB">
        <w:rPr>
          <w:b/>
        </w:rPr>
        <w:t xml:space="preserve">Об утверждении отчета об  исполнении бюджета </w:t>
      </w:r>
    </w:p>
    <w:p w:rsidR="003D285A" w:rsidRPr="004529DB" w:rsidRDefault="003D285A" w:rsidP="003D285A">
      <w:pPr>
        <w:rPr>
          <w:b/>
        </w:rPr>
      </w:pPr>
      <w:r w:rsidRPr="004529DB">
        <w:rPr>
          <w:b/>
        </w:rPr>
        <w:t xml:space="preserve">Клинцовского муниципального </w:t>
      </w:r>
    </w:p>
    <w:p w:rsidR="003D285A" w:rsidRPr="004529DB" w:rsidRDefault="003D285A" w:rsidP="003D285A">
      <w:pPr>
        <w:rPr>
          <w:b/>
        </w:rPr>
      </w:pPr>
      <w:r w:rsidRPr="004529DB">
        <w:rPr>
          <w:b/>
        </w:rPr>
        <w:t xml:space="preserve">образования за </w:t>
      </w:r>
      <w:r w:rsidRPr="004529DB">
        <w:rPr>
          <w:b/>
          <w:bCs/>
        </w:rPr>
        <w:t>9 месяцев</w:t>
      </w:r>
      <w:r w:rsidRPr="004529DB">
        <w:rPr>
          <w:b/>
        </w:rPr>
        <w:t xml:space="preserve"> 2023 года</w:t>
      </w:r>
    </w:p>
    <w:p w:rsidR="003D285A" w:rsidRPr="004529DB" w:rsidRDefault="003D285A" w:rsidP="003D285A">
      <w:pPr>
        <w:pStyle w:val="af5"/>
        <w:rPr>
          <w:sz w:val="24"/>
          <w:szCs w:val="24"/>
        </w:rPr>
      </w:pPr>
      <w:r w:rsidRPr="004529DB">
        <w:rPr>
          <w:sz w:val="24"/>
          <w:szCs w:val="24"/>
        </w:rPr>
        <w:t xml:space="preserve">          </w:t>
      </w:r>
    </w:p>
    <w:p w:rsidR="003D285A" w:rsidRPr="004529DB" w:rsidRDefault="003D285A" w:rsidP="003D285A">
      <w:r w:rsidRPr="004529DB">
        <w:t xml:space="preserve">     </w:t>
      </w:r>
      <w:proofErr w:type="gramStart"/>
      <w:r w:rsidRPr="004529DB">
        <w:t xml:space="preserve">На основании решения Совета  Клинцовского муниципального образования «О бюджетном процессе Клинцовского муниципального образования Пугачевского муниципального района Саратовской области» от 06 июня 2016 года № 87 (с изменениями),   в целях своевременного и качественного исполнения бюджета за </w:t>
      </w:r>
      <w:r w:rsidRPr="004529DB">
        <w:rPr>
          <w:bCs/>
        </w:rPr>
        <w:t>9 месяцев</w:t>
      </w:r>
      <w:r w:rsidRPr="004529DB">
        <w:t xml:space="preserve"> 2023 года, руководствуясь Уставом Клинцовского муниципального образования  Пугачевского муниципального района Саратовской  области, администрация Клинцовского муниципального образования Пугачевского муниципального района Саратовской области ПОСТАНОВЛЯЕТ:</w:t>
      </w:r>
      <w:proofErr w:type="gramEnd"/>
    </w:p>
    <w:p w:rsidR="003D285A" w:rsidRPr="004529DB" w:rsidRDefault="003D285A" w:rsidP="003D285A">
      <w:pPr>
        <w:numPr>
          <w:ilvl w:val="0"/>
          <w:numId w:val="1"/>
        </w:numPr>
        <w:tabs>
          <w:tab w:val="num" w:pos="0"/>
          <w:tab w:val="num" w:pos="709"/>
        </w:tabs>
        <w:overflowPunct w:val="0"/>
        <w:autoSpaceDE w:val="0"/>
        <w:autoSpaceDN w:val="0"/>
        <w:adjustRightInd w:val="0"/>
        <w:ind w:left="0" w:firstLine="426"/>
      </w:pPr>
      <w:r w:rsidRPr="004529DB">
        <w:t xml:space="preserve">Утвердить отчет об  исполнении бюджета Клинцовского муниципального образования  за </w:t>
      </w:r>
      <w:r w:rsidRPr="004529DB">
        <w:rPr>
          <w:bCs/>
        </w:rPr>
        <w:t>9 месяцев</w:t>
      </w:r>
      <w:r w:rsidRPr="004529DB">
        <w:t xml:space="preserve"> 2023 года согласно приложению.</w:t>
      </w:r>
    </w:p>
    <w:p w:rsidR="003D285A" w:rsidRPr="004529DB" w:rsidRDefault="003D285A" w:rsidP="003D285A">
      <w:pPr>
        <w:pStyle w:val="aa"/>
        <w:rPr>
          <w:rFonts w:ascii="Times New Roman" w:hAnsi="Times New Roman"/>
          <w:color w:val="2C2D2E"/>
          <w:sz w:val="24"/>
          <w:szCs w:val="24"/>
        </w:rPr>
      </w:pPr>
      <w:r w:rsidRPr="004529DB"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Pr="004529DB">
        <w:rPr>
          <w:color w:val="000000"/>
          <w:sz w:val="24"/>
          <w:szCs w:val="24"/>
        </w:rPr>
        <w:t xml:space="preserve"> </w:t>
      </w:r>
      <w:r w:rsidRPr="004529DB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обнародовать в соответствии с установленным порядком и разместить  на официальном сайте администрации Клинцовского муниципального образования  Пугачевского муниципального района  Саратовской области в  информационно-коммуникационной  сети «Интернет».</w:t>
      </w:r>
    </w:p>
    <w:p w:rsidR="003D285A" w:rsidRPr="004529DB" w:rsidRDefault="003D285A" w:rsidP="003D285A">
      <w:pPr>
        <w:pStyle w:val="aa"/>
        <w:rPr>
          <w:rFonts w:ascii="Times New Roman" w:hAnsi="Times New Roman"/>
          <w:color w:val="2C2D2E"/>
          <w:sz w:val="24"/>
          <w:szCs w:val="24"/>
        </w:rPr>
      </w:pPr>
      <w:r w:rsidRPr="004529DB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со дня его официального     опубликования (обнародования).</w:t>
      </w:r>
    </w:p>
    <w:p w:rsidR="003D285A" w:rsidRPr="004529DB" w:rsidRDefault="003D285A" w:rsidP="003D285A">
      <w:pPr>
        <w:shd w:val="clear" w:color="auto" w:fill="FFFFFF"/>
        <w:rPr>
          <w:rFonts w:ascii="Arial" w:hAnsi="Arial" w:cs="Arial"/>
          <w:color w:val="2C2D2E"/>
        </w:rPr>
      </w:pPr>
    </w:p>
    <w:p w:rsidR="003D285A" w:rsidRPr="004529DB" w:rsidRDefault="003D285A" w:rsidP="003D285A">
      <w:pPr>
        <w:jc w:val="both"/>
      </w:pPr>
    </w:p>
    <w:p w:rsidR="003D285A" w:rsidRPr="004529DB" w:rsidRDefault="003D285A" w:rsidP="003D285A"/>
    <w:p w:rsidR="003D285A" w:rsidRPr="004529DB" w:rsidRDefault="003D285A" w:rsidP="003D285A">
      <w:pPr>
        <w:ind w:left="708"/>
        <w:rPr>
          <w:b/>
        </w:rPr>
      </w:pPr>
      <w:r w:rsidRPr="004529DB">
        <w:rPr>
          <w:b/>
        </w:rPr>
        <w:t>Глава Клинцовского</w:t>
      </w:r>
    </w:p>
    <w:p w:rsidR="003D285A" w:rsidRPr="004529DB" w:rsidRDefault="003D285A" w:rsidP="003D285A">
      <w:pPr>
        <w:ind w:left="708"/>
      </w:pPr>
      <w:r w:rsidRPr="004529DB">
        <w:rPr>
          <w:b/>
        </w:rPr>
        <w:t xml:space="preserve">муниципального образования                        </w:t>
      </w:r>
      <w:proofErr w:type="spellStart"/>
      <w:r w:rsidRPr="004529DB">
        <w:rPr>
          <w:b/>
        </w:rPr>
        <w:t>М.В.Дзюба</w:t>
      </w:r>
      <w:proofErr w:type="spellEnd"/>
    </w:p>
    <w:p w:rsidR="003D285A" w:rsidRDefault="003D285A" w:rsidP="003D285A">
      <w:pPr>
        <w:ind w:left="708"/>
      </w:pPr>
    </w:p>
    <w:p w:rsidR="003D285A" w:rsidRDefault="003D285A" w:rsidP="003D285A">
      <w:pPr>
        <w:ind w:left="708"/>
      </w:pPr>
    </w:p>
    <w:p w:rsidR="003D285A" w:rsidRDefault="003D285A" w:rsidP="003D285A">
      <w:pPr>
        <w:ind w:left="708"/>
      </w:pPr>
    </w:p>
    <w:p w:rsidR="003D285A" w:rsidRDefault="003D285A" w:rsidP="003D285A">
      <w:pPr>
        <w:ind w:left="708"/>
      </w:pPr>
    </w:p>
    <w:p w:rsidR="003D285A" w:rsidRDefault="003D285A" w:rsidP="003D285A">
      <w:pPr>
        <w:ind w:left="708"/>
      </w:pPr>
    </w:p>
    <w:p w:rsidR="003D285A" w:rsidRDefault="003D285A" w:rsidP="003D285A">
      <w:pPr>
        <w:ind w:left="708"/>
      </w:pPr>
    </w:p>
    <w:p w:rsidR="003D285A" w:rsidRPr="004529DB" w:rsidRDefault="003D285A" w:rsidP="003D285A">
      <w:pPr>
        <w:ind w:left="4248"/>
        <w:jc w:val="right"/>
        <w:rPr>
          <w:color w:val="000000"/>
          <w:sz w:val="20"/>
          <w:szCs w:val="20"/>
        </w:rPr>
      </w:pPr>
      <w:r w:rsidRPr="004529DB">
        <w:rPr>
          <w:color w:val="000000"/>
          <w:sz w:val="20"/>
          <w:szCs w:val="20"/>
        </w:rPr>
        <w:t xml:space="preserve">Приложение к постановлению </w:t>
      </w:r>
    </w:p>
    <w:p w:rsidR="003D285A" w:rsidRPr="004529DB" w:rsidRDefault="003D285A" w:rsidP="003D285A">
      <w:pPr>
        <w:jc w:val="right"/>
        <w:rPr>
          <w:color w:val="000000"/>
          <w:sz w:val="20"/>
          <w:szCs w:val="20"/>
        </w:rPr>
      </w:pPr>
      <w:r w:rsidRPr="004529DB">
        <w:rPr>
          <w:color w:val="000000"/>
          <w:sz w:val="20"/>
          <w:szCs w:val="20"/>
        </w:rPr>
        <w:t xml:space="preserve">                                                                       Приложение к постановлению </w:t>
      </w:r>
    </w:p>
    <w:p w:rsidR="003D285A" w:rsidRPr="004529DB" w:rsidRDefault="003D285A" w:rsidP="003D285A">
      <w:pPr>
        <w:ind w:left="4248"/>
        <w:jc w:val="right"/>
        <w:rPr>
          <w:color w:val="000000"/>
          <w:sz w:val="20"/>
          <w:szCs w:val="20"/>
        </w:rPr>
      </w:pPr>
      <w:r w:rsidRPr="004529DB">
        <w:rPr>
          <w:color w:val="000000"/>
          <w:sz w:val="20"/>
          <w:szCs w:val="20"/>
        </w:rPr>
        <w:t>Администрации Клинцовского</w:t>
      </w:r>
    </w:p>
    <w:p w:rsidR="003D285A" w:rsidRPr="004529DB" w:rsidRDefault="003D285A" w:rsidP="003D285A">
      <w:pPr>
        <w:ind w:left="4248"/>
        <w:jc w:val="right"/>
        <w:rPr>
          <w:color w:val="000000"/>
          <w:sz w:val="20"/>
          <w:szCs w:val="20"/>
        </w:rPr>
      </w:pPr>
      <w:r w:rsidRPr="004529DB">
        <w:rPr>
          <w:color w:val="000000"/>
          <w:sz w:val="20"/>
          <w:szCs w:val="20"/>
        </w:rPr>
        <w:t xml:space="preserve"> муниципального образования </w:t>
      </w:r>
    </w:p>
    <w:p w:rsidR="003D285A" w:rsidRPr="004529DB" w:rsidRDefault="003D285A" w:rsidP="003D285A">
      <w:pPr>
        <w:ind w:left="4248"/>
        <w:jc w:val="right"/>
        <w:rPr>
          <w:color w:val="000000"/>
          <w:sz w:val="20"/>
          <w:szCs w:val="20"/>
        </w:rPr>
      </w:pPr>
      <w:r w:rsidRPr="004529DB">
        <w:rPr>
          <w:color w:val="000000"/>
          <w:sz w:val="20"/>
          <w:szCs w:val="20"/>
        </w:rPr>
        <w:t xml:space="preserve">Пугачевского муниципального </w:t>
      </w:r>
    </w:p>
    <w:p w:rsidR="003D285A" w:rsidRPr="004529DB" w:rsidRDefault="003D285A" w:rsidP="003D285A">
      <w:pPr>
        <w:ind w:left="4248"/>
        <w:jc w:val="right"/>
        <w:rPr>
          <w:color w:val="000000"/>
          <w:sz w:val="20"/>
          <w:szCs w:val="20"/>
        </w:rPr>
      </w:pPr>
      <w:r w:rsidRPr="004529DB">
        <w:rPr>
          <w:color w:val="000000"/>
          <w:sz w:val="20"/>
          <w:szCs w:val="20"/>
        </w:rPr>
        <w:t xml:space="preserve">района Саратовской области </w:t>
      </w:r>
    </w:p>
    <w:p w:rsidR="003D285A" w:rsidRPr="004529DB" w:rsidRDefault="003D285A" w:rsidP="003D285A">
      <w:pPr>
        <w:ind w:left="4248"/>
        <w:jc w:val="right"/>
        <w:rPr>
          <w:color w:val="000000"/>
          <w:sz w:val="20"/>
          <w:szCs w:val="20"/>
        </w:rPr>
      </w:pPr>
      <w:r w:rsidRPr="004529DB">
        <w:rPr>
          <w:color w:val="000000"/>
          <w:sz w:val="20"/>
          <w:szCs w:val="20"/>
        </w:rPr>
        <w:t xml:space="preserve">№ 50 от 10 октября  2023 года  </w:t>
      </w:r>
      <w:r w:rsidRPr="004529DB">
        <w:rPr>
          <w:color w:val="000000"/>
          <w:sz w:val="20"/>
          <w:szCs w:val="20"/>
        </w:rPr>
        <w:tab/>
      </w:r>
    </w:p>
    <w:p w:rsidR="003D285A" w:rsidRPr="004529DB" w:rsidRDefault="003D285A" w:rsidP="003D285A">
      <w:pPr>
        <w:jc w:val="center"/>
      </w:pPr>
      <w:r>
        <w:tab/>
      </w:r>
      <w:r w:rsidRPr="004529DB">
        <w:t xml:space="preserve">Отчет об исполнении бюджета Клинцовского муниципального образования Пугачевского муниципального района Саратовской области  </w:t>
      </w:r>
    </w:p>
    <w:p w:rsidR="003D285A" w:rsidRPr="004529DB" w:rsidRDefault="003D285A" w:rsidP="003D285A">
      <w:pPr>
        <w:jc w:val="center"/>
        <w:rPr>
          <w:b/>
          <w:bCs/>
          <w:color w:val="000000"/>
        </w:rPr>
      </w:pPr>
      <w:r w:rsidRPr="004529DB">
        <w:t xml:space="preserve">за </w:t>
      </w:r>
      <w:r w:rsidRPr="004529DB">
        <w:rPr>
          <w:bCs/>
        </w:rPr>
        <w:t>9 месяцев</w:t>
      </w:r>
      <w:r w:rsidRPr="004529DB">
        <w:t xml:space="preserve"> 2023 года</w:t>
      </w:r>
    </w:p>
    <w:p w:rsidR="003D285A" w:rsidRPr="004529DB" w:rsidRDefault="003D285A" w:rsidP="003D285A">
      <w:pPr>
        <w:rPr>
          <w:sz w:val="20"/>
          <w:szCs w:val="20"/>
        </w:rPr>
      </w:pP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2784"/>
        <w:gridCol w:w="800"/>
        <w:gridCol w:w="797"/>
        <w:gridCol w:w="1866"/>
        <w:gridCol w:w="640"/>
        <w:gridCol w:w="1044"/>
        <w:gridCol w:w="451"/>
        <w:gridCol w:w="1269"/>
      </w:tblGrid>
      <w:tr w:rsidR="003D285A" w:rsidRPr="004529DB" w:rsidTr="00AF0D1D">
        <w:trPr>
          <w:trHeight w:val="279"/>
        </w:trPr>
        <w:tc>
          <w:tcPr>
            <w:tcW w:w="9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85A" w:rsidRPr="004529DB" w:rsidRDefault="003D285A" w:rsidP="00AF0D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9DB">
              <w:rPr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</w:tc>
      </w:tr>
      <w:tr w:rsidR="003D285A" w:rsidRPr="004529DB" w:rsidTr="00AF0D1D">
        <w:trPr>
          <w:trHeight w:val="699"/>
        </w:trPr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3D285A" w:rsidRPr="004529DB" w:rsidTr="00AF0D1D">
        <w:trPr>
          <w:trHeight w:val="261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</w:t>
            </w:r>
          </w:p>
        </w:tc>
      </w:tr>
      <w:tr w:rsidR="003D285A" w:rsidRPr="004529DB" w:rsidTr="00AF0D1D">
        <w:trPr>
          <w:trHeight w:val="279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 xml:space="preserve">Доходы бюджета всего, в </w:t>
            </w:r>
            <w:proofErr w:type="spellStart"/>
            <w:r w:rsidRPr="004529DB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4529D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16 680 010,34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12 860 758,23</w:t>
            </w:r>
          </w:p>
        </w:tc>
      </w:tr>
      <w:tr w:rsidR="003D285A" w:rsidRPr="004529DB" w:rsidTr="00AF0D1D">
        <w:trPr>
          <w:trHeight w:val="681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063 11406025 10 0000 430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3D285A" w:rsidRPr="004529DB" w:rsidTr="00AF0D1D">
        <w:trPr>
          <w:trHeight w:val="279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063 11715030 10 2085 150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153 818,00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153 818,00</w:t>
            </w:r>
          </w:p>
        </w:tc>
      </w:tr>
      <w:tr w:rsidR="003D285A" w:rsidRPr="004529DB" w:rsidTr="00AF0D1D">
        <w:trPr>
          <w:trHeight w:val="279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063 11715030 10 3085 150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2 973 416,34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2 973 416,34</w:t>
            </w:r>
          </w:p>
        </w:tc>
      </w:tr>
      <w:tr w:rsidR="003D285A" w:rsidRPr="004529DB" w:rsidTr="00AF0D1D">
        <w:trPr>
          <w:trHeight w:val="480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063 20216001 10 0001 150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70 100,00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52 575,00</w:t>
            </w:r>
          </w:p>
        </w:tc>
      </w:tr>
      <w:tr w:rsidR="003D285A" w:rsidRPr="004529DB" w:rsidTr="00AF0D1D">
        <w:trPr>
          <w:trHeight w:val="279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063 20229999 10 0073 150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1 487 276,00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1 487 276,00</w:t>
            </w:r>
          </w:p>
        </w:tc>
      </w:tr>
      <w:tr w:rsidR="003D285A" w:rsidRPr="004529DB" w:rsidTr="00AF0D1D">
        <w:trPr>
          <w:trHeight w:val="279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063 20229999 10 0118 150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3 621 000,00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3 621 000,00</w:t>
            </w:r>
          </w:p>
        </w:tc>
      </w:tr>
      <w:tr w:rsidR="003D285A" w:rsidRPr="004529DB" w:rsidTr="00AF0D1D">
        <w:trPr>
          <w:trHeight w:val="681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063 20235118 10 0000 150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115 200,00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75 062,05</w:t>
            </w:r>
          </w:p>
        </w:tc>
      </w:tr>
      <w:tr w:rsidR="003D285A" w:rsidRPr="004529DB" w:rsidTr="00AF0D1D">
        <w:trPr>
          <w:trHeight w:val="681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063 20240014 10 0025 150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89 999,06</w:t>
            </w:r>
          </w:p>
        </w:tc>
      </w:tr>
      <w:tr w:rsidR="003D285A" w:rsidRPr="004529DB" w:rsidTr="00AF0D1D">
        <w:trPr>
          <w:trHeight w:val="681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063 20240014 10 0026 150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89 999,07</w:t>
            </w:r>
          </w:p>
        </w:tc>
      </w:tr>
      <w:tr w:rsidR="003D285A" w:rsidRPr="004529DB" w:rsidTr="00AF0D1D">
        <w:trPr>
          <w:trHeight w:val="1101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182 10102010 01 1000 110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582 100,00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389 489,47</w:t>
            </w:r>
          </w:p>
        </w:tc>
      </w:tr>
      <w:tr w:rsidR="003D285A" w:rsidRPr="004529DB" w:rsidTr="00AF0D1D">
        <w:trPr>
          <w:trHeight w:val="428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4529DB">
              <w:rPr>
                <w:color w:val="000000"/>
                <w:sz w:val="20"/>
                <w:szCs w:val="20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182 10102010 01 3000 110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162,43</w:t>
            </w:r>
          </w:p>
        </w:tc>
      </w:tr>
      <w:tr w:rsidR="003D285A" w:rsidRPr="004529DB" w:rsidTr="00AF0D1D">
        <w:trPr>
          <w:trHeight w:val="1320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182 10102020 01 1000 110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80,83</w:t>
            </w:r>
          </w:p>
        </w:tc>
      </w:tr>
      <w:tr w:rsidR="003D285A" w:rsidRPr="004529DB" w:rsidTr="00AF0D1D">
        <w:trPr>
          <w:trHeight w:val="480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182 10102030 01 1000 110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3 401,22</w:t>
            </w:r>
          </w:p>
        </w:tc>
      </w:tr>
      <w:tr w:rsidR="003D285A" w:rsidRPr="004529DB" w:rsidTr="00AF0D1D">
        <w:trPr>
          <w:trHeight w:val="480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182 10102030 01 3000 110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3D285A" w:rsidRPr="004529DB" w:rsidTr="00AF0D1D">
        <w:trPr>
          <w:trHeight w:val="1521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proofErr w:type="gramStart"/>
            <w:r w:rsidRPr="004529DB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529DB">
              <w:rPr>
                <w:color w:val="000000"/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182 10102080 01 1000 110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-0,95</w:t>
            </w:r>
          </w:p>
        </w:tc>
      </w:tr>
      <w:tr w:rsidR="003D285A" w:rsidRPr="004529DB" w:rsidTr="00AF0D1D">
        <w:trPr>
          <w:trHeight w:val="681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182 10102130 01 1000 110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8 218,40</w:t>
            </w:r>
          </w:p>
        </w:tc>
      </w:tr>
      <w:tr w:rsidR="003D285A" w:rsidRPr="004529DB" w:rsidTr="00AF0D1D">
        <w:trPr>
          <w:trHeight w:val="1320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182 10302231 01 0000 110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1 140 000,00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1 038 172,01</w:t>
            </w:r>
          </w:p>
        </w:tc>
      </w:tr>
      <w:tr w:rsidR="003D285A" w:rsidRPr="004529DB" w:rsidTr="00AF0D1D">
        <w:trPr>
          <w:trHeight w:val="1521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29DB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4529DB">
              <w:rPr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4529DB">
              <w:rPr>
                <w:color w:val="000000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182 10302241 01 0000 110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5 593,86</w:t>
            </w:r>
          </w:p>
        </w:tc>
      </w:tr>
      <w:tr w:rsidR="003D285A" w:rsidRPr="004529DB" w:rsidTr="00AF0D1D">
        <w:trPr>
          <w:trHeight w:val="1320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182 10302251 01 0000 110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1 409 200,00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1 104 782,53</w:t>
            </w:r>
          </w:p>
        </w:tc>
      </w:tr>
      <w:tr w:rsidR="003D285A" w:rsidRPr="004529DB" w:rsidTr="00AF0D1D">
        <w:trPr>
          <w:trHeight w:val="1320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182 10302261 01 0000 110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-150 300,00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-121 805,99</w:t>
            </w:r>
          </w:p>
        </w:tc>
      </w:tr>
      <w:tr w:rsidR="003D285A" w:rsidRPr="004529DB" w:rsidTr="00AF0D1D">
        <w:trPr>
          <w:trHeight w:val="279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182 10503010 01 1000 110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891 800,00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1 082 509,82</w:t>
            </w:r>
          </w:p>
        </w:tc>
      </w:tr>
      <w:tr w:rsidR="003D285A" w:rsidRPr="004529DB" w:rsidTr="00AF0D1D">
        <w:trPr>
          <w:trHeight w:val="279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182 10503010 01 3000 110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1 027,20</w:t>
            </w:r>
          </w:p>
        </w:tc>
      </w:tr>
      <w:tr w:rsidR="003D285A" w:rsidRPr="004529DB" w:rsidTr="00AF0D1D">
        <w:trPr>
          <w:trHeight w:val="681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182 10601030 10 1000 110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151 000,00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1 062,59</w:t>
            </w:r>
          </w:p>
        </w:tc>
      </w:tr>
      <w:tr w:rsidR="003D285A" w:rsidRPr="004529DB" w:rsidTr="00AF0D1D">
        <w:trPr>
          <w:trHeight w:val="279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182 10604011 02 1000 110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75 200,00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82 379,86</w:t>
            </w:r>
          </w:p>
        </w:tc>
      </w:tr>
      <w:tr w:rsidR="003D285A" w:rsidRPr="004529DB" w:rsidTr="00AF0D1D">
        <w:trPr>
          <w:trHeight w:val="279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182 10604011 02 3000 110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-0,06</w:t>
            </w:r>
          </w:p>
        </w:tc>
      </w:tr>
      <w:tr w:rsidR="003D285A" w:rsidRPr="004529DB" w:rsidTr="00AF0D1D">
        <w:trPr>
          <w:trHeight w:val="279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182 10604012 02 1000 110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96 500,00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20 540,29</w:t>
            </w:r>
          </w:p>
        </w:tc>
      </w:tr>
      <w:tr w:rsidR="003D285A" w:rsidRPr="004529DB" w:rsidTr="00AF0D1D">
        <w:trPr>
          <w:trHeight w:val="480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182 10606033 10 1000 110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504 000,00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424 456,29</w:t>
            </w:r>
          </w:p>
        </w:tc>
      </w:tr>
      <w:tr w:rsidR="003D285A" w:rsidRPr="004529DB" w:rsidTr="00AF0D1D">
        <w:trPr>
          <w:trHeight w:val="480"/>
        </w:trPr>
        <w:tc>
          <w:tcPr>
            <w:tcW w:w="364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182 10606043 10 1000 110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1 947 000,00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107 542,90</w:t>
            </w:r>
          </w:p>
        </w:tc>
      </w:tr>
      <w:tr w:rsidR="003D285A" w:rsidRPr="004529DB" w:rsidTr="00AF0D1D">
        <w:trPr>
          <w:trHeight w:val="279"/>
        </w:trPr>
        <w:tc>
          <w:tcPr>
            <w:tcW w:w="9651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85A" w:rsidRPr="004529DB" w:rsidRDefault="003D285A" w:rsidP="00AF0D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9D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D285A" w:rsidRPr="004529DB" w:rsidTr="00AF0D1D">
        <w:trPr>
          <w:trHeight w:val="279"/>
        </w:trPr>
        <w:tc>
          <w:tcPr>
            <w:tcW w:w="9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85A" w:rsidRPr="004529DB" w:rsidRDefault="003D285A" w:rsidP="00AF0D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9DB">
              <w:rPr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3D285A" w:rsidRPr="004529DB" w:rsidTr="00AF0D1D">
        <w:trPr>
          <w:trHeight w:val="69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 xml:space="preserve">Расходы бюджета всего, в </w:t>
            </w:r>
            <w:proofErr w:type="spellStart"/>
            <w:r w:rsidRPr="004529DB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4529D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19 292 977,98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14 566 383,37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063 0102 7130002000 121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707 800,00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527 656,42</w:t>
            </w:r>
          </w:p>
        </w:tc>
      </w:tr>
      <w:tr w:rsidR="003D285A" w:rsidRPr="004529DB" w:rsidTr="00AF0D1D">
        <w:trPr>
          <w:trHeight w:val="681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063 0102 7130002000 129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213 700,00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150 262,64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 xml:space="preserve">Фонд оплаты труда государственных </w:t>
            </w:r>
            <w:r w:rsidRPr="004529DB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063 0104 7130002200 121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2 380 800,00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1 396 010,01</w:t>
            </w:r>
          </w:p>
        </w:tc>
      </w:tr>
      <w:tr w:rsidR="003D285A" w:rsidRPr="004529DB" w:rsidTr="00AF0D1D">
        <w:trPr>
          <w:trHeight w:val="681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063 0104 7130002200 129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719 000,00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366 636,98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063 0104 7130002200 244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787 223,62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239 086,12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063 0104 7130002200 247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88 600,00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36 910,77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063 0104 7130006100 851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063 0104 7130006100 852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5 001,00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063 0107 7120001400 880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288 807,00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288 807,00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063 0111 7510000700 870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0113 40001N0000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063 0113 7530000800 853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4 540,12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063 0203 7710051180 121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79 200,00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59 400,00</w:t>
            </w:r>
          </w:p>
        </w:tc>
      </w:tr>
      <w:tr w:rsidR="003D285A" w:rsidRPr="004529DB" w:rsidTr="00AF0D1D">
        <w:trPr>
          <w:trHeight w:val="681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063 0203 7710051180 129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23 900,00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15 662,05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063 0203 7710051180 244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0409 34001D7610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3 621 000,00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3 621 000,00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0409 34001N0000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798 930,44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798 930,44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0409 34002N0000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2 323 469,56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1 030 342,73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0412 24001N0000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063 0412 7200005040 244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89 999,06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4529DB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063 0412 7530001200 244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063 0412 7830078800 244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89 999,07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063 0502 7530005200 244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192 000,00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27 000,00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063 0503 3300172103 414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1 487 276,00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1 487 276,00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0503 33001N0000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0503 33001S2113 414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512 724,00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512 724,00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0503 33001S2123 414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153 818,00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153 818,00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0503 33001S2133 414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2 973 416,34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2 973 416,34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0503 36001N0000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68 057,80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063 0503 7560005300 244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14 973,00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063 0503 7560005300 247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323 517,42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166 473,73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063 0503 7560005300 853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6,65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063 0503 7560005700 244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322 295,60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297 628,00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063 0705 7130002200 244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9 900,00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0804 37001N0000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19 000,00</w:t>
            </w:r>
          </w:p>
        </w:tc>
      </w:tr>
      <w:tr w:rsidR="003D285A" w:rsidRPr="004529DB" w:rsidTr="00AF0D1D">
        <w:trPr>
          <w:trHeight w:val="48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0804 37002N0000 244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40 326,80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063 1001 7520000010 312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92 600,00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60 538,64</w:t>
            </w:r>
          </w:p>
        </w:tc>
      </w:tr>
      <w:tr w:rsidR="003D285A" w:rsidRPr="004529DB" w:rsidTr="00AF0D1D">
        <w:trPr>
          <w:trHeight w:val="30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Результат исполнения бюджета (дефицит\ профицит)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-2 612 967,64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-1 705 625,14</w:t>
            </w:r>
          </w:p>
        </w:tc>
      </w:tr>
      <w:tr w:rsidR="003D285A" w:rsidRPr="004529DB" w:rsidTr="00AF0D1D">
        <w:trPr>
          <w:trHeight w:val="279"/>
        </w:trPr>
        <w:tc>
          <w:tcPr>
            <w:tcW w:w="9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285A" w:rsidRPr="004529DB" w:rsidTr="00AF0D1D">
        <w:trPr>
          <w:trHeight w:val="279"/>
        </w:trPr>
        <w:tc>
          <w:tcPr>
            <w:tcW w:w="9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85A" w:rsidRPr="004529DB" w:rsidRDefault="003D285A" w:rsidP="00AF0D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9DB">
              <w:rPr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3D285A" w:rsidRPr="004529DB" w:rsidTr="00AF0D1D">
        <w:trPr>
          <w:trHeight w:val="921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3D285A" w:rsidRPr="004529DB" w:rsidTr="00AF0D1D">
        <w:trPr>
          <w:trHeight w:val="261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2 612 967,64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1 705 625,14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источники внутреннего финансирования бюджета, из них: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D285A" w:rsidRPr="004529DB" w:rsidTr="00AF0D1D">
        <w:trPr>
          <w:trHeight w:val="279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01050000 00 0000 000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2 612 967,64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1 705 625,14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 xml:space="preserve">     увеличение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063 01050201 10 0000 510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-16 680 010,34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-14 978 277,52</w:t>
            </w:r>
          </w:p>
        </w:tc>
      </w:tr>
      <w:tr w:rsidR="003D285A" w:rsidRPr="004529DB" w:rsidTr="00AF0D1D">
        <w:trPr>
          <w:trHeight w:val="279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 xml:space="preserve">     уменьшение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center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063 01050201 10 0000 610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19 292 977,98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285A" w:rsidRPr="004529DB" w:rsidRDefault="003D285A" w:rsidP="00AF0D1D">
            <w:pPr>
              <w:jc w:val="right"/>
              <w:rPr>
                <w:color w:val="000000"/>
                <w:sz w:val="20"/>
                <w:szCs w:val="20"/>
              </w:rPr>
            </w:pPr>
            <w:r w:rsidRPr="004529DB">
              <w:rPr>
                <w:color w:val="000000"/>
                <w:sz w:val="20"/>
                <w:szCs w:val="20"/>
              </w:rPr>
              <w:t>16 683 902,66</w:t>
            </w:r>
          </w:p>
        </w:tc>
      </w:tr>
    </w:tbl>
    <w:p w:rsidR="003D285A" w:rsidRPr="004529DB" w:rsidRDefault="003D285A" w:rsidP="003D285A"/>
    <w:p w:rsidR="003D285A" w:rsidRPr="004529DB" w:rsidRDefault="003D285A" w:rsidP="003D285A">
      <w:pPr>
        <w:pStyle w:val="2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529DB">
        <w:rPr>
          <w:rFonts w:ascii="Times New Roman" w:hAnsi="Times New Roman"/>
          <w:sz w:val="24"/>
          <w:szCs w:val="24"/>
        </w:rPr>
        <w:t>Сопроводительная записка</w:t>
      </w:r>
    </w:p>
    <w:p w:rsidR="003D285A" w:rsidRPr="004529DB" w:rsidRDefault="003D285A" w:rsidP="003D285A">
      <w:pPr>
        <w:jc w:val="center"/>
      </w:pPr>
      <w:r w:rsidRPr="004529DB">
        <w:t xml:space="preserve">Клинцовского муниципального образования Пугачевского муниципального  района Саратовской области к постановлению администрации Клинцовского муниципального образования Пугачевского муниципального района Саратовской области «Об утверждении отчета об исполнении бюджета Клинцовского муниципального образования </w:t>
      </w:r>
    </w:p>
    <w:p w:rsidR="003D285A" w:rsidRPr="004529DB" w:rsidRDefault="003D285A" w:rsidP="003D285A">
      <w:pPr>
        <w:jc w:val="center"/>
      </w:pPr>
      <w:r w:rsidRPr="004529DB">
        <w:t xml:space="preserve">за </w:t>
      </w:r>
      <w:r w:rsidRPr="004529DB">
        <w:rPr>
          <w:bCs/>
        </w:rPr>
        <w:t>9 месяцев</w:t>
      </w:r>
      <w:r w:rsidRPr="004529DB">
        <w:t xml:space="preserve"> 2023 года»</w:t>
      </w:r>
    </w:p>
    <w:p w:rsidR="003D285A" w:rsidRPr="004529DB" w:rsidRDefault="003D285A" w:rsidP="003D285A">
      <w:pPr>
        <w:jc w:val="center"/>
        <w:rPr>
          <w:b/>
        </w:rPr>
      </w:pPr>
      <w:r w:rsidRPr="004529DB">
        <w:br/>
      </w:r>
      <w:r w:rsidRPr="004529DB">
        <w:rPr>
          <w:b/>
        </w:rPr>
        <w:t>Исполнение доходной части бюджета</w:t>
      </w:r>
    </w:p>
    <w:p w:rsidR="003D285A" w:rsidRPr="004529DB" w:rsidRDefault="003D285A" w:rsidP="003D285A">
      <w:pPr>
        <w:ind w:firstLine="1080"/>
        <w:rPr>
          <w:b/>
          <w:bCs/>
        </w:rPr>
      </w:pPr>
      <w:r w:rsidRPr="004529DB">
        <w:rPr>
          <w:b/>
          <w:bCs/>
        </w:rPr>
        <w:t xml:space="preserve">                                 за </w:t>
      </w:r>
      <w:r w:rsidRPr="004529DB">
        <w:t xml:space="preserve"> </w:t>
      </w:r>
      <w:r w:rsidRPr="004529DB">
        <w:rPr>
          <w:b/>
          <w:bCs/>
        </w:rPr>
        <w:t>9 месяцев</w:t>
      </w:r>
      <w:r w:rsidRPr="004529DB">
        <w:rPr>
          <w:b/>
        </w:rPr>
        <w:t xml:space="preserve"> 2023 года</w:t>
      </w:r>
      <w:r w:rsidRPr="004529DB">
        <w:rPr>
          <w:b/>
          <w:bCs/>
        </w:rPr>
        <w:t xml:space="preserve">                                                                                                                               </w:t>
      </w:r>
    </w:p>
    <w:p w:rsidR="003D285A" w:rsidRPr="004529DB" w:rsidRDefault="003D285A" w:rsidP="003D285A">
      <w:pPr>
        <w:pStyle w:val="af5"/>
        <w:rPr>
          <w:sz w:val="24"/>
          <w:szCs w:val="24"/>
        </w:rPr>
      </w:pPr>
      <w:r w:rsidRPr="004529DB">
        <w:rPr>
          <w:b/>
          <w:bCs/>
          <w:sz w:val="24"/>
          <w:szCs w:val="24"/>
        </w:rPr>
        <w:t xml:space="preserve">          </w:t>
      </w:r>
      <w:r w:rsidRPr="004529DB">
        <w:rPr>
          <w:sz w:val="24"/>
          <w:szCs w:val="24"/>
        </w:rPr>
        <w:t xml:space="preserve">Доходная часть бюджета за </w:t>
      </w:r>
      <w:r w:rsidRPr="004529DB">
        <w:rPr>
          <w:bCs/>
          <w:sz w:val="24"/>
          <w:szCs w:val="24"/>
        </w:rPr>
        <w:t>9 месяцев</w:t>
      </w:r>
      <w:r w:rsidRPr="004529DB">
        <w:rPr>
          <w:sz w:val="24"/>
          <w:szCs w:val="24"/>
        </w:rPr>
        <w:t xml:space="preserve"> 2023 года исполнена в сумме  </w:t>
      </w:r>
      <w:r w:rsidRPr="004529DB">
        <w:rPr>
          <w:color w:val="0000FF"/>
          <w:sz w:val="24"/>
          <w:szCs w:val="24"/>
        </w:rPr>
        <w:t xml:space="preserve">12 860,8 </w:t>
      </w:r>
      <w:r w:rsidRPr="004529DB">
        <w:rPr>
          <w:sz w:val="24"/>
          <w:szCs w:val="24"/>
        </w:rPr>
        <w:t xml:space="preserve">тыс. руб. или на 77,1 % к плану на 2023 год </w:t>
      </w:r>
      <w:r w:rsidRPr="004529DB">
        <w:rPr>
          <w:color w:val="0000FF"/>
          <w:sz w:val="24"/>
          <w:szCs w:val="24"/>
        </w:rPr>
        <w:t>16 680,0</w:t>
      </w:r>
      <w:r w:rsidRPr="004529DB">
        <w:rPr>
          <w:sz w:val="24"/>
          <w:szCs w:val="24"/>
        </w:rPr>
        <w:t xml:space="preserve"> тыс. руб., из них налоговые и неналоговые доходы составили </w:t>
      </w:r>
      <w:r w:rsidRPr="004529DB">
        <w:rPr>
          <w:color w:val="0000FF"/>
          <w:sz w:val="24"/>
          <w:szCs w:val="24"/>
        </w:rPr>
        <w:t>7 444,8</w:t>
      </w:r>
      <w:r w:rsidRPr="004529DB">
        <w:rPr>
          <w:sz w:val="24"/>
          <w:szCs w:val="24"/>
        </w:rPr>
        <w:t xml:space="preserve"> тыс. руб. или </w:t>
      </w:r>
      <w:r w:rsidRPr="004529DB">
        <w:rPr>
          <w:color w:val="0000FF"/>
          <w:sz w:val="24"/>
          <w:szCs w:val="24"/>
        </w:rPr>
        <w:t>69</w:t>
      </w:r>
      <w:r w:rsidRPr="004529DB">
        <w:rPr>
          <w:sz w:val="24"/>
          <w:szCs w:val="24"/>
        </w:rPr>
        <w:t xml:space="preserve"> % к плану 2023 года   </w:t>
      </w:r>
      <w:r w:rsidRPr="004529DB">
        <w:rPr>
          <w:color w:val="0000FF"/>
          <w:sz w:val="24"/>
          <w:szCs w:val="24"/>
        </w:rPr>
        <w:t>10 786,4</w:t>
      </w:r>
      <w:r w:rsidRPr="004529DB">
        <w:rPr>
          <w:sz w:val="24"/>
          <w:szCs w:val="24"/>
        </w:rPr>
        <w:t xml:space="preserve"> тыс. рублей.</w:t>
      </w:r>
    </w:p>
    <w:p w:rsidR="003D285A" w:rsidRPr="004529DB" w:rsidRDefault="003D285A" w:rsidP="003D285A">
      <w:pPr>
        <w:ind w:firstLine="709"/>
        <w:rPr>
          <w:b/>
        </w:rPr>
      </w:pPr>
      <w:r w:rsidRPr="004529DB">
        <w:t xml:space="preserve">   Поступления в местный бюджет налоговых и неналоговых доходов обеспечено за счет  налога на доходы физических лиц </w:t>
      </w:r>
      <w:r w:rsidRPr="004529DB">
        <w:rPr>
          <w:color w:val="0000FF"/>
        </w:rPr>
        <w:t xml:space="preserve">401,4 </w:t>
      </w:r>
      <w:r w:rsidRPr="004529DB">
        <w:t xml:space="preserve">тыс. рублей, единого сельскохозяйственного налога </w:t>
      </w:r>
      <w:r w:rsidRPr="004529DB">
        <w:rPr>
          <w:color w:val="1F497D"/>
        </w:rPr>
        <w:t>1 083,5</w:t>
      </w:r>
      <w:r w:rsidRPr="004529DB">
        <w:t xml:space="preserve"> </w:t>
      </w:r>
      <w:proofErr w:type="spellStart"/>
      <w:r w:rsidRPr="004529DB">
        <w:t>тыс</w:t>
      </w:r>
      <w:proofErr w:type="gramStart"/>
      <w:r w:rsidRPr="004529DB">
        <w:t>.р</w:t>
      </w:r>
      <w:proofErr w:type="gramEnd"/>
      <w:r w:rsidRPr="004529DB">
        <w:t>ублей</w:t>
      </w:r>
      <w:proofErr w:type="spellEnd"/>
      <w:r w:rsidRPr="004529DB">
        <w:t xml:space="preserve">, налога на имущество 1,1 </w:t>
      </w:r>
      <w:proofErr w:type="spellStart"/>
      <w:r w:rsidRPr="004529DB">
        <w:t>тыс.рублей</w:t>
      </w:r>
      <w:proofErr w:type="spellEnd"/>
      <w:r w:rsidRPr="004529DB">
        <w:t>, земельного налога 532,0 тыс. рублей, транспортного налога 102,9 тыс. рублей, акцизов 2 026,7 тыс. рублей, продажи земельных участков170,0 тыс. рублей, инициативных платежей от индивидуальных предпринимателей и юридических лиц 2 973,4 тыс. рублей, инициативных платежей  от граждан 153,8 тыс. рублей.</w:t>
      </w:r>
      <w:r w:rsidRPr="004529DB">
        <w:br/>
        <w:t xml:space="preserve">Безвозмездные перечисления из бюджетов других уровней исполнены на </w:t>
      </w:r>
      <w:r w:rsidRPr="004529DB">
        <w:rPr>
          <w:color w:val="0000FF"/>
        </w:rPr>
        <w:t>91,9</w:t>
      </w:r>
      <w:r w:rsidRPr="004529DB">
        <w:t xml:space="preserve"> % (план </w:t>
      </w:r>
      <w:r w:rsidRPr="004529DB">
        <w:rPr>
          <w:color w:val="0000FF"/>
        </w:rPr>
        <w:t>5 893,6</w:t>
      </w:r>
      <w:r w:rsidRPr="004529DB">
        <w:t xml:space="preserve"> тыс. руб., факт </w:t>
      </w:r>
      <w:r w:rsidRPr="004529DB">
        <w:rPr>
          <w:color w:val="0000FF"/>
        </w:rPr>
        <w:t>5 416,0</w:t>
      </w:r>
      <w:r w:rsidRPr="004529DB">
        <w:t xml:space="preserve"> тыс. руб.)</w:t>
      </w:r>
    </w:p>
    <w:p w:rsidR="003D285A" w:rsidRPr="004529DB" w:rsidRDefault="003D285A" w:rsidP="003D285A">
      <w:pPr>
        <w:ind w:firstLine="540"/>
        <w:jc w:val="center"/>
        <w:rPr>
          <w:b/>
          <w:bCs/>
        </w:rPr>
      </w:pPr>
      <w:r w:rsidRPr="004529DB">
        <w:t xml:space="preserve">      </w:t>
      </w:r>
      <w:r w:rsidRPr="004529DB">
        <w:rPr>
          <w:b/>
          <w:bCs/>
        </w:rPr>
        <w:t xml:space="preserve">Исполнение расходной части бюджета </w:t>
      </w:r>
    </w:p>
    <w:p w:rsidR="003D285A" w:rsidRPr="004529DB" w:rsidRDefault="003D285A" w:rsidP="003D285A">
      <w:pPr>
        <w:ind w:firstLine="540"/>
        <w:jc w:val="center"/>
        <w:rPr>
          <w:b/>
          <w:bCs/>
        </w:rPr>
      </w:pPr>
      <w:r w:rsidRPr="004529DB">
        <w:rPr>
          <w:b/>
        </w:rPr>
        <w:t xml:space="preserve">за </w:t>
      </w:r>
      <w:r w:rsidRPr="004529DB">
        <w:rPr>
          <w:b/>
          <w:bCs/>
        </w:rPr>
        <w:t>9 месяцев</w:t>
      </w:r>
      <w:r w:rsidRPr="004529DB">
        <w:rPr>
          <w:b/>
        </w:rPr>
        <w:t xml:space="preserve"> 2023 года</w:t>
      </w:r>
      <w:r w:rsidRPr="004529DB">
        <w:rPr>
          <w:b/>
          <w:bCs/>
        </w:rPr>
        <w:br/>
      </w:r>
    </w:p>
    <w:p w:rsidR="003D285A" w:rsidRPr="004529DB" w:rsidRDefault="003D285A" w:rsidP="003D285A">
      <w:pPr>
        <w:jc w:val="both"/>
      </w:pPr>
      <w:r w:rsidRPr="004529DB">
        <w:rPr>
          <w:b/>
          <w:bCs/>
        </w:rPr>
        <w:t xml:space="preserve">            </w:t>
      </w:r>
      <w:r w:rsidRPr="004529DB">
        <w:t xml:space="preserve"> Расходы бюджета за </w:t>
      </w:r>
      <w:r w:rsidRPr="004529DB">
        <w:rPr>
          <w:bCs/>
        </w:rPr>
        <w:t>9 месяцев</w:t>
      </w:r>
      <w:r w:rsidRPr="004529DB">
        <w:t xml:space="preserve"> 2023  года составили  </w:t>
      </w:r>
      <w:r w:rsidRPr="004529DB">
        <w:rPr>
          <w:color w:val="0000FF"/>
        </w:rPr>
        <w:t>14 566,4</w:t>
      </w:r>
      <w:r w:rsidRPr="004529DB">
        <w:t xml:space="preserve"> тыс. руб. или  </w:t>
      </w:r>
      <w:r w:rsidRPr="004529DB">
        <w:rPr>
          <w:color w:val="0000FF"/>
        </w:rPr>
        <w:t>75,5 %</w:t>
      </w:r>
      <w:r w:rsidRPr="004529DB">
        <w:t xml:space="preserve"> от годового плана – </w:t>
      </w:r>
      <w:r w:rsidRPr="004529DB">
        <w:rPr>
          <w:color w:val="0000FF"/>
        </w:rPr>
        <w:t xml:space="preserve">19 293,0 </w:t>
      </w:r>
      <w:r w:rsidRPr="004529DB">
        <w:t>тыс. руб.</w:t>
      </w:r>
    </w:p>
    <w:p w:rsidR="003D285A" w:rsidRDefault="003D285A" w:rsidP="003D285A">
      <w:pPr>
        <w:pStyle w:val="23"/>
        <w:spacing w:line="240" w:lineRule="auto"/>
        <w:rPr>
          <w:sz w:val="24"/>
          <w:szCs w:val="24"/>
        </w:rPr>
      </w:pPr>
      <w:r w:rsidRPr="004529DB">
        <w:rPr>
          <w:sz w:val="24"/>
          <w:szCs w:val="24"/>
        </w:rPr>
        <w:t xml:space="preserve">         </w:t>
      </w:r>
    </w:p>
    <w:p w:rsidR="003D285A" w:rsidRDefault="003D285A" w:rsidP="003D285A">
      <w:pPr>
        <w:pStyle w:val="23"/>
        <w:spacing w:line="240" w:lineRule="auto"/>
        <w:rPr>
          <w:sz w:val="24"/>
          <w:szCs w:val="24"/>
        </w:rPr>
      </w:pPr>
    </w:p>
    <w:p w:rsidR="003D285A" w:rsidRPr="004529DB" w:rsidRDefault="003D285A" w:rsidP="003D285A">
      <w:pPr>
        <w:pStyle w:val="23"/>
        <w:spacing w:line="240" w:lineRule="auto"/>
        <w:rPr>
          <w:sz w:val="24"/>
          <w:szCs w:val="24"/>
        </w:rPr>
      </w:pPr>
      <w:r w:rsidRPr="004529DB">
        <w:rPr>
          <w:sz w:val="24"/>
          <w:szCs w:val="24"/>
        </w:rPr>
        <w:t xml:space="preserve">На оплату труда и на начисления на оплату труда направлено </w:t>
      </w:r>
      <w:r w:rsidRPr="004529DB">
        <w:rPr>
          <w:color w:val="0000FF"/>
          <w:sz w:val="24"/>
          <w:szCs w:val="24"/>
        </w:rPr>
        <w:t xml:space="preserve">2 515,7 </w:t>
      </w:r>
      <w:r w:rsidRPr="004529DB">
        <w:rPr>
          <w:sz w:val="24"/>
          <w:szCs w:val="24"/>
        </w:rPr>
        <w:t xml:space="preserve">тыс. руб., что составляет 17,3 </w:t>
      </w:r>
      <w:r w:rsidRPr="004529DB">
        <w:rPr>
          <w:color w:val="0000FF"/>
          <w:sz w:val="24"/>
          <w:szCs w:val="24"/>
        </w:rPr>
        <w:t>%</w:t>
      </w:r>
      <w:r w:rsidRPr="004529DB">
        <w:rPr>
          <w:sz w:val="24"/>
          <w:szCs w:val="24"/>
        </w:rPr>
        <w:t xml:space="preserve"> от общих расходов (</w:t>
      </w:r>
      <w:r w:rsidRPr="004529DB">
        <w:rPr>
          <w:color w:val="0000FF"/>
          <w:sz w:val="24"/>
          <w:szCs w:val="24"/>
        </w:rPr>
        <w:t>14 566,4</w:t>
      </w:r>
      <w:r w:rsidRPr="004529DB">
        <w:rPr>
          <w:sz w:val="24"/>
          <w:szCs w:val="24"/>
        </w:rPr>
        <w:t xml:space="preserve"> тыс. руб.). </w:t>
      </w:r>
      <w:r w:rsidRPr="004529DB">
        <w:rPr>
          <w:sz w:val="24"/>
          <w:szCs w:val="24"/>
        </w:rPr>
        <w:br/>
        <w:t xml:space="preserve"> Задолженности по оплате труда и начислениям на оплату труда на 01.10.2023 г. нет.</w:t>
      </w:r>
    </w:p>
    <w:p w:rsidR="003D285A" w:rsidRPr="004529DB" w:rsidRDefault="003D285A" w:rsidP="003D285A">
      <w:pPr>
        <w:pStyle w:val="23"/>
        <w:spacing w:line="240" w:lineRule="auto"/>
        <w:rPr>
          <w:sz w:val="24"/>
          <w:szCs w:val="24"/>
        </w:rPr>
      </w:pPr>
      <w:r w:rsidRPr="004529DB">
        <w:rPr>
          <w:sz w:val="24"/>
          <w:szCs w:val="24"/>
        </w:rPr>
        <w:t xml:space="preserve">              Расходы по подразделу 0102 «Функционирование  высшего должностного лица субъекта Российской Федерации и муниципального образования» исполнены на </w:t>
      </w:r>
      <w:r w:rsidRPr="004529DB">
        <w:rPr>
          <w:color w:val="0000FF"/>
          <w:sz w:val="24"/>
          <w:szCs w:val="24"/>
        </w:rPr>
        <w:t xml:space="preserve">73,6 </w:t>
      </w:r>
      <w:r w:rsidRPr="004529DB">
        <w:rPr>
          <w:sz w:val="24"/>
          <w:szCs w:val="24"/>
        </w:rPr>
        <w:t xml:space="preserve">% (план </w:t>
      </w:r>
      <w:r w:rsidRPr="004529DB">
        <w:rPr>
          <w:color w:val="0000FF"/>
          <w:sz w:val="24"/>
          <w:szCs w:val="24"/>
        </w:rPr>
        <w:t>921,5</w:t>
      </w:r>
      <w:r w:rsidRPr="004529DB">
        <w:rPr>
          <w:sz w:val="24"/>
          <w:szCs w:val="24"/>
        </w:rPr>
        <w:t xml:space="preserve"> тыс. руб., факт 677,9 тыс. руб.).</w:t>
      </w:r>
      <w:r w:rsidRPr="004529DB">
        <w:rPr>
          <w:sz w:val="24"/>
          <w:szCs w:val="24"/>
        </w:rPr>
        <w:br/>
        <w:t xml:space="preserve">              Расходы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исполнены на </w:t>
      </w:r>
      <w:r w:rsidRPr="004529DB">
        <w:rPr>
          <w:color w:val="0000FF"/>
          <w:sz w:val="24"/>
          <w:szCs w:val="24"/>
        </w:rPr>
        <w:t xml:space="preserve">51,3 </w:t>
      </w:r>
      <w:r w:rsidRPr="004529DB">
        <w:rPr>
          <w:sz w:val="24"/>
          <w:szCs w:val="24"/>
        </w:rPr>
        <w:t xml:space="preserve">% (план </w:t>
      </w:r>
      <w:r w:rsidRPr="004529DB">
        <w:rPr>
          <w:bCs/>
          <w:color w:val="0066FF"/>
          <w:sz w:val="24"/>
          <w:szCs w:val="24"/>
        </w:rPr>
        <w:t xml:space="preserve">3 986,8 </w:t>
      </w:r>
      <w:r w:rsidRPr="004529DB">
        <w:rPr>
          <w:sz w:val="24"/>
          <w:szCs w:val="24"/>
        </w:rPr>
        <w:t>тыс. руб., факт 2 043,6 тыс. руб.).</w:t>
      </w:r>
    </w:p>
    <w:p w:rsidR="003D285A" w:rsidRPr="004529DB" w:rsidRDefault="003D285A" w:rsidP="003D285A">
      <w:pPr>
        <w:pStyle w:val="23"/>
        <w:spacing w:line="240" w:lineRule="auto"/>
        <w:rPr>
          <w:sz w:val="24"/>
          <w:szCs w:val="24"/>
        </w:rPr>
      </w:pPr>
      <w:r w:rsidRPr="004529DB">
        <w:rPr>
          <w:sz w:val="24"/>
          <w:szCs w:val="24"/>
        </w:rPr>
        <w:t xml:space="preserve">        Расходы по подразделу 0107 «Обеспечение проведения выборов и референдумов» на </w:t>
      </w:r>
      <w:r w:rsidRPr="004529DB">
        <w:rPr>
          <w:color w:val="0000FF"/>
          <w:sz w:val="24"/>
          <w:szCs w:val="24"/>
        </w:rPr>
        <w:t xml:space="preserve">100 </w:t>
      </w:r>
      <w:r w:rsidRPr="004529DB">
        <w:rPr>
          <w:sz w:val="24"/>
          <w:szCs w:val="24"/>
        </w:rPr>
        <w:t xml:space="preserve">% (план </w:t>
      </w:r>
      <w:r w:rsidRPr="004529DB">
        <w:rPr>
          <w:bCs/>
          <w:color w:val="0066FF"/>
          <w:sz w:val="24"/>
          <w:szCs w:val="24"/>
        </w:rPr>
        <w:t xml:space="preserve">288,8 </w:t>
      </w:r>
      <w:r w:rsidRPr="004529DB">
        <w:rPr>
          <w:sz w:val="24"/>
          <w:szCs w:val="24"/>
        </w:rPr>
        <w:t>тыс. руб., факт 288,8 тыс. руб.).</w:t>
      </w:r>
      <w:r w:rsidRPr="004529DB">
        <w:rPr>
          <w:sz w:val="24"/>
          <w:szCs w:val="24"/>
        </w:rPr>
        <w:br/>
        <w:t xml:space="preserve">        </w:t>
      </w:r>
    </w:p>
    <w:p w:rsidR="003D285A" w:rsidRPr="004529DB" w:rsidRDefault="003D285A" w:rsidP="003D285A">
      <w:pPr>
        <w:pStyle w:val="23"/>
        <w:spacing w:line="240" w:lineRule="auto"/>
        <w:rPr>
          <w:sz w:val="24"/>
          <w:szCs w:val="24"/>
        </w:rPr>
      </w:pPr>
      <w:r w:rsidRPr="004529DB">
        <w:rPr>
          <w:sz w:val="24"/>
          <w:szCs w:val="24"/>
        </w:rPr>
        <w:t xml:space="preserve">    Расходы по подразделу 0111 «Резервные фонды» при  плане  101,0 </w:t>
      </w:r>
      <w:proofErr w:type="spellStart"/>
      <w:r w:rsidRPr="004529DB">
        <w:rPr>
          <w:sz w:val="24"/>
          <w:szCs w:val="24"/>
        </w:rPr>
        <w:t>тыс</w:t>
      </w:r>
      <w:proofErr w:type="gramStart"/>
      <w:r w:rsidRPr="004529DB">
        <w:rPr>
          <w:sz w:val="24"/>
          <w:szCs w:val="24"/>
        </w:rPr>
        <w:t>.р</w:t>
      </w:r>
      <w:proofErr w:type="gramEnd"/>
      <w:r w:rsidRPr="004529DB">
        <w:rPr>
          <w:sz w:val="24"/>
          <w:szCs w:val="24"/>
        </w:rPr>
        <w:t>уб</w:t>
      </w:r>
      <w:proofErr w:type="spellEnd"/>
      <w:r w:rsidRPr="004529DB">
        <w:rPr>
          <w:sz w:val="24"/>
          <w:szCs w:val="24"/>
        </w:rPr>
        <w:t>. не производились.</w:t>
      </w:r>
      <w:r w:rsidRPr="004529DB">
        <w:rPr>
          <w:sz w:val="24"/>
          <w:szCs w:val="24"/>
        </w:rPr>
        <w:br/>
        <w:t xml:space="preserve">        Расходы по подразделу 0113 «Другие общегосударственные вопросы» исполнены   на 13,1 %  ( план  34,6 </w:t>
      </w:r>
      <w:proofErr w:type="spellStart"/>
      <w:r w:rsidRPr="004529DB">
        <w:rPr>
          <w:sz w:val="24"/>
          <w:szCs w:val="24"/>
        </w:rPr>
        <w:t>тыс</w:t>
      </w:r>
      <w:proofErr w:type="gramStart"/>
      <w:r w:rsidRPr="004529DB">
        <w:rPr>
          <w:sz w:val="24"/>
          <w:szCs w:val="24"/>
        </w:rPr>
        <w:t>.р</w:t>
      </w:r>
      <w:proofErr w:type="gramEnd"/>
      <w:r w:rsidRPr="004529DB">
        <w:rPr>
          <w:sz w:val="24"/>
          <w:szCs w:val="24"/>
        </w:rPr>
        <w:t>уб</w:t>
      </w:r>
      <w:proofErr w:type="spellEnd"/>
      <w:r w:rsidRPr="004529DB">
        <w:rPr>
          <w:sz w:val="24"/>
          <w:szCs w:val="24"/>
        </w:rPr>
        <w:t xml:space="preserve">., факт 4,5 </w:t>
      </w:r>
      <w:proofErr w:type="spellStart"/>
      <w:r w:rsidRPr="004529DB">
        <w:rPr>
          <w:sz w:val="24"/>
          <w:szCs w:val="24"/>
        </w:rPr>
        <w:t>тыс.руб</w:t>
      </w:r>
      <w:proofErr w:type="spellEnd"/>
      <w:r w:rsidRPr="004529DB">
        <w:rPr>
          <w:sz w:val="24"/>
          <w:szCs w:val="24"/>
        </w:rPr>
        <w:t>.)</w:t>
      </w:r>
      <w:r w:rsidRPr="004529DB">
        <w:rPr>
          <w:sz w:val="24"/>
          <w:szCs w:val="24"/>
        </w:rPr>
        <w:br/>
        <w:t xml:space="preserve">        Расходы  по подразделу 0203 «Мобилизационная и вневойсковая подготовка» исполнены на 65,2  % (план 115,2 тыс. руб., факт 75,1 тыс. руб.)</w:t>
      </w:r>
      <w:r w:rsidRPr="004529DB">
        <w:rPr>
          <w:sz w:val="24"/>
          <w:szCs w:val="24"/>
        </w:rPr>
        <w:br/>
        <w:t xml:space="preserve">              Расходы    по  подразделу  0409 «Дорожное хозяйство (дорожные фонды)» исполнены на 80,8  % (план 6 743,4 тыс. руб., факт 5 450,3 тыс. руб.)</w:t>
      </w:r>
    </w:p>
    <w:p w:rsidR="003D285A" w:rsidRPr="004529DB" w:rsidRDefault="003D285A" w:rsidP="003D285A">
      <w:pPr>
        <w:pStyle w:val="23"/>
        <w:spacing w:line="240" w:lineRule="auto"/>
        <w:rPr>
          <w:sz w:val="24"/>
          <w:szCs w:val="24"/>
        </w:rPr>
      </w:pPr>
      <w:r w:rsidRPr="004529DB">
        <w:rPr>
          <w:sz w:val="24"/>
          <w:szCs w:val="24"/>
        </w:rPr>
        <w:t xml:space="preserve">         </w:t>
      </w:r>
      <w:proofErr w:type="gramStart"/>
      <w:r w:rsidRPr="004529DB">
        <w:rPr>
          <w:sz w:val="24"/>
          <w:szCs w:val="24"/>
        </w:rPr>
        <w:t>Расходы    по  подразделу  0412 «Другие  вопросы в   области национальной экономики)» исполнены на 29,1  % (план 670,0 тыс. руб., факт 195,0 тыс. руб.)</w:t>
      </w:r>
      <w:proofErr w:type="gramEnd"/>
    </w:p>
    <w:p w:rsidR="003D285A" w:rsidRPr="004529DB" w:rsidRDefault="003D285A" w:rsidP="003D285A">
      <w:pPr>
        <w:pStyle w:val="23"/>
        <w:spacing w:line="240" w:lineRule="auto"/>
        <w:rPr>
          <w:sz w:val="24"/>
          <w:szCs w:val="24"/>
        </w:rPr>
      </w:pPr>
      <w:r w:rsidRPr="004529DB">
        <w:rPr>
          <w:sz w:val="24"/>
          <w:szCs w:val="24"/>
        </w:rPr>
        <w:t xml:space="preserve">         Расходы    по  подразделу  0502 «Коммунальное хозяйство» исполнены на 14  % (план 192,0 тыс. руб., факт 27,0 тыс. руб.)</w:t>
      </w:r>
    </w:p>
    <w:p w:rsidR="003D285A" w:rsidRPr="004529DB" w:rsidRDefault="003D285A" w:rsidP="003D285A">
      <w:pPr>
        <w:pStyle w:val="23"/>
        <w:spacing w:line="240" w:lineRule="auto"/>
        <w:rPr>
          <w:sz w:val="24"/>
          <w:szCs w:val="24"/>
        </w:rPr>
      </w:pPr>
      <w:r w:rsidRPr="004529DB">
        <w:rPr>
          <w:sz w:val="24"/>
          <w:szCs w:val="24"/>
        </w:rPr>
        <w:t xml:space="preserve">        Расходы    по  подразделу  0503 «Благоустройство» исполнены </w:t>
      </w:r>
      <w:proofErr w:type="gramStart"/>
      <w:r w:rsidRPr="004529DB">
        <w:rPr>
          <w:sz w:val="24"/>
          <w:szCs w:val="24"/>
        </w:rPr>
        <w:t>на</w:t>
      </w:r>
      <w:proofErr w:type="gramEnd"/>
      <w:r w:rsidRPr="004529DB">
        <w:rPr>
          <w:sz w:val="24"/>
          <w:szCs w:val="24"/>
        </w:rPr>
        <w:t xml:space="preserve"> </w:t>
      </w:r>
    </w:p>
    <w:p w:rsidR="003D285A" w:rsidRPr="004529DB" w:rsidRDefault="003D285A" w:rsidP="003D285A">
      <w:pPr>
        <w:pStyle w:val="23"/>
        <w:spacing w:line="240" w:lineRule="auto"/>
        <w:rPr>
          <w:sz w:val="24"/>
          <w:szCs w:val="24"/>
        </w:rPr>
      </w:pPr>
      <w:r w:rsidRPr="004529DB">
        <w:rPr>
          <w:sz w:val="24"/>
          <w:szCs w:val="24"/>
        </w:rPr>
        <w:t>95,7  % (план 5 927,1 тыс. руб., факт 5 674,3тыс. руб.)</w:t>
      </w:r>
    </w:p>
    <w:p w:rsidR="003D285A" w:rsidRPr="004529DB" w:rsidRDefault="003D285A" w:rsidP="003D285A">
      <w:pPr>
        <w:pStyle w:val="23"/>
        <w:spacing w:line="240" w:lineRule="auto"/>
        <w:rPr>
          <w:sz w:val="24"/>
          <w:szCs w:val="24"/>
        </w:rPr>
      </w:pPr>
      <w:r w:rsidRPr="004529DB">
        <w:rPr>
          <w:sz w:val="24"/>
          <w:szCs w:val="24"/>
        </w:rPr>
        <w:t xml:space="preserve">        Расходы    по  подразделу  0705  «Профессиональная подготовка, переподготовка и повышение квалификации»   исполнены на </w:t>
      </w:r>
      <w:r w:rsidRPr="004529DB">
        <w:rPr>
          <w:color w:val="0000FF"/>
          <w:sz w:val="24"/>
          <w:szCs w:val="24"/>
        </w:rPr>
        <w:t xml:space="preserve">49,5 </w:t>
      </w:r>
      <w:r w:rsidRPr="004529DB">
        <w:rPr>
          <w:sz w:val="24"/>
          <w:szCs w:val="24"/>
        </w:rPr>
        <w:t xml:space="preserve">% (план </w:t>
      </w:r>
      <w:r w:rsidRPr="004529DB">
        <w:rPr>
          <w:color w:val="0000FF"/>
          <w:sz w:val="24"/>
          <w:szCs w:val="24"/>
        </w:rPr>
        <w:t>20</w:t>
      </w:r>
      <w:r w:rsidRPr="004529DB">
        <w:rPr>
          <w:sz w:val="24"/>
          <w:szCs w:val="24"/>
        </w:rPr>
        <w:t xml:space="preserve"> тыс. руб., факт 9,9 тыс. руб.).</w:t>
      </w:r>
      <w:r w:rsidRPr="004529DB">
        <w:rPr>
          <w:sz w:val="24"/>
          <w:szCs w:val="24"/>
        </w:rPr>
        <w:br/>
        <w:t xml:space="preserve">        Расходы    по  подразделу  0804 «Другие вопросы в области культуры и кинематографии» исполнены на 29,7  % (план 200,0 тыс. руб., факт 59,3 тыс. руб.)</w:t>
      </w:r>
    </w:p>
    <w:p w:rsidR="003D285A" w:rsidRPr="004529DB" w:rsidRDefault="003D285A" w:rsidP="003D285A">
      <w:pPr>
        <w:pStyle w:val="23"/>
        <w:spacing w:line="240" w:lineRule="auto"/>
        <w:rPr>
          <w:sz w:val="24"/>
          <w:szCs w:val="24"/>
        </w:rPr>
      </w:pPr>
      <w:r w:rsidRPr="004529DB">
        <w:rPr>
          <w:sz w:val="24"/>
          <w:szCs w:val="24"/>
        </w:rPr>
        <w:t xml:space="preserve">        Расходы    по  подразделу  1001  «Пенсионное обеспечение»   исполнены   на 65,3 %  ( план  92,6 </w:t>
      </w:r>
      <w:proofErr w:type="spellStart"/>
      <w:r w:rsidRPr="004529DB">
        <w:rPr>
          <w:sz w:val="24"/>
          <w:szCs w:val="24"/>
        </w:rPr>
        <w:t>тыс</w:t>
      </w:r>
      <w:proofErr w:type="gramStart"/>
      <w:r w:rsidRPr="004529DB">
        <w:rPr>
          <w:sz w:val="24"/>
          <w:szCs w:val="24"/>
        </w:rPr>
        <w:t>.р</w:t>
      </w:r>
      <w:proofErr w:type="gramEnd"/>
      <w:r w:rsidRPr="004529DB">
        <w:rPr>
          <w:sz w:val="24"/>
          <w:szCs w:val="24"/>
        </w:rPr>
        <w:t>уб</w:t>
      </w:r>
      <w:proofErr w:type="spellEnd"/>
      <w:r w:rsidRPr="004529DB">
        <w:rPr>
          <w:sz w:val="24"/>
          <w:szCs w:val="24"/>
        </w:rPr>
        <w:t xml:space="preserve">., факт 60,5 </w:t>
      </w:r>
      <w:proofErr w:type="spellStart"/>
      <w:r w:rsidRPr="004529DB">
        <w:rPr>
          <w:sz w:val="24"/>
          <w:szCs w:val="24"/>
        </w:rPr>
        <w:t>тыс.руб</w:t>
      </w:r>
      <w:proofErr w:type="spellEnd"/>
      <w:r w:rsidRPr="004529DB">
        <w:rPr>
          <w:sz w:val="24"/>
          <w:szCs w:val="24"/>
        </w:rPr>
        <w:t xml:space="preserve">.) </w:t>
      </w:r>
    </w:p>
    <w:p w:rsidR="003D285A" w:rsidRDefault="003D285A" w:rsidP="003D285A">
      <w:r w:rsidRPr="004529DB">
        <w:t>Исполнитель Бейлова О.В.</w:t>
      </w:r>
    </w:p>
    <w:p w:rsidR="003D285A" w:rsidRDefault="003D285A" w:rsidP="003D285A"/>
    <w:p w:rsidR="003D285A" w:rsidRPr="004529DB" w:rsidRDefault="003D285A" w:rsidP="003D285A">
      <w:pPr>
        <w:jc w:val="center"/>
        <w:rPr>
          <w:b/>
        </w:rPr>
      </w:pPr>
      <w:r w:rsidRPr="004529DB">
        <w:rPr>
          <w:b/>
        </w:rPr>
        <w:t>АДМИНИСТРАЦИЯ</w:t>
      </w:r>
    </w:p>
    <w:p w:rsidR="003D285A" w:rsidRPr="004529DB" w:rsidRDefault="003D285A" w:rsidP="003D285A">
      <w:pPr>
        <w:jc w:val="center"/>
        <w:rPr>
          <w:b/>
        </w:rPr>
      </w:pPr>
      <w:r w:rsidRPr="004529DB">
        <w:rPr>
          <w:b/>
        </w:rPr>
        <w:t xml:space="preserve">КЛИНЦОВСКОГО МУНИЦИПАЛЬНОГО </w:t>
      </w:r>
    </w:p>
    <w:p w:rsidR="003D285A" w:rsidRPr="004529DB" w:rsidRDefault="003D285A" w:rsidP="003D285A">
      <w:pPr>
        <w:jc w:val="center"/>
        <w:rPr>
          <w:b/>
        </w:rPr>
      </w:pPr>
      <w:r w:rsidRPr="004529DB">
        <w:rPr>
          <w:b/>
        </w:rPr>
        <w:t>ОБРАЗОВАНИЯ ПУГАЧЕВСКОГО МУНИЦИПАЛЬНОГО РАЙОНА</w:t>
      </w:r>
    </w:p>
    <w:p w:rsidR="003D285A" w:rsidRDefault="003D285A" w:rsidP="003D285A">
      <w:pPr>
        <w:jc w:val="center"/>
        <w:rPr>
          <w:b/>
        </w:rPr>
      </w:pPr>
      <w:r w:rsidRPr="004529DB">
        <w:rPr>
          <w:b/>
        </w:rPr>
        <w:t>САРАТОВСКОЙ ОБЛАСТИ</w:t>
      </w:r>
    </w:p>
    <w:p w:rsidR="003D285A" w:rsidRPr="004529DB" w:rsidRDefault="003D285A" w:rsidP="003D285A">
      <w:pPr>
        <w:jc w:val="center"/>
        <w:rPr>
          <w:b/>
        </w:rPr>
      </w:pPr>
    </w:p>
    <w:p w:rsidR="003D285A" w:rsidRPr="004529DB" w:rsidRDefault="003D285A" w:rsidP="003D285A">
      <w:pPr>
        <w:jc w:val="center"/>
        <w:rPr>
          <w:b/>
          <w:bCs/>
        </w:rPr>
      </w:pPr>
      <w:proofErr w:type="gramStart"/>
      <w:r w:rsidRPr="004529DB">
        <w:rPr>
          <w:b/>
          <w:bCs/>
        </w:rPr>
        <w:t>П</w:t>
      </w:r>
      <w:proofErr w:type="gramEnd"/>
      <w:r w:rsidRPr="004529DB">
        <w:rPr>
          <w:b/>
          <w:bCs/>
        </w:rPr>
        <w:t xml:space="preserve"> О С Т А Н О В Л Е Н И Е</w:t>
      </w:r>
    </w:p>
    <w:p w:rsidR="003D285A" w:rsidRPr="004529DB" w:rsidRDefault="003D285A" w:rsidP="003D285A">
      <w:pPr>
        <w:jc w:val="center"/>
        <w:rPr>
          <w:rFonts w:eastAsia="Times New Roman CYR"/>
          <w:b/>
          <w:bCs/>
        </w:rPr>
      </w:pPr>
      <w:r w:rsidRPr="004529DB">
        <w:rPr>
          <w:rFonts w:eastAsia="Times New Roman CYR"/>
          <w:b/>
          <w:bCs/>
        </w:rPr>
        <w:t>от  11 октября 2023 года № 51</w:t>
      </w:r>
    </w:p>
    <w:p w:rsidR="003D285A" w:rsidRPr="004529DB" w:rsidRDefault="003D285A" w:rsidP="003D285A">
      <w:pPr>
        <w:autoSpaceDE w:val="0"/>
        <w:rPr>
          <w:rFonts w:eastAsia="Times New Roman CYR"/>
          <w:b/>
          <w:bCs/>
        </w:rPr>
      </w:pPr>
      <w:r w:rsidRPr="004529DB">
        <w:rPr>
          <w:rFonts w:eastAsia="Times New Roman CYR"/>
          <w:b/>
          <w:bCs/>
        </w:rPr>
        <w:t xml:space="preserve">О подготовке и проведении </w:t>
      </w:r>
      <w:proofErr w:type="spellStart"/>
      <w:r w:rsidRPr="004529DB">
        <w:rPr>
          <w:rFonts w:eastAsia="Times New Roman CYR"/>
          <w:b/>
          <w:bCs/>
        </w:rPr>
        <w:t>осенне</w:t>
      </w:r>
      <w:proofErr w:type="spellEnd"/>
      <w:r w:rsidRPr="004529DB">
        <w:rPr>
          <w:rFonts w:eastAsia="Times New Roman CYR"/>
          <w:b/>
          <w:bCs/>
        </w:rPr>
        <w:t xml:space="preserve"> </w:t>
      </w:r>
      <w:proofErr w:type="gramStart"/>
      <w:r w:rsidRPr="004529DB">
        <w:rPr>
          <w:rFonts w:eastAsia="Times New Roman CYR"/>
          <w:b/>
          <w:bCs/>
        </w:rPr>
        <w:t>-з</w:t>
      </w:r>
      <w:proofErr w:type="gramEnd"/>
      <w:r w:rsidRPr="004529DB">
        <w:rPr>
          <w:rFonts w:eastAsia="Times New Roman CYR"/>
          <w:b/>
          <w:bCs/>
        </w:rPr>
        <w:t>имнего</w:t>
      </w:r>
    </w:p>
    <w:p w:rsidR="003D285A" w:rsidRPr="004529DB" w:rsidRDefault="003D285A" w:rsidP="003D285A">
      <w:pPr>
        <w:autoSpaceDE w:val="0"/>
        <w:rPr>
          <w:rFonts w:eastAsia="Times New Roman CYR"/>
          <w:b/>
          <w:bCs/>
        </w:rPr>
      </w:pPr>
      <w:r w:rsidRPr="004529DB">
        <w:rPr>
          <w:b/>
          <w:bCs/>
        </w:rPr>
        <w:t xml:space="preserve"> </w:t>
      </w:r>
      <w:r w:rsidRPr="004529DB">
        <w:rPr>
          <w:rFonts w:eastAsia="Times New Roman CYR"/>
          <w:b/>
          <w:bCs/>
        </w:rPr>
        <w:t xml:space="preserve">пожароопасного периода 2023-2024 годов </w:t>
      </w:r>
      <w:proofErr w:type="gramStart"/>
      <w:r w:rsidRPr="004529DB">
        <w:rPr>
          <w:rFonts w:eastAsia="Times New Roman CYR"/>
          <w:b/>
          <w:bCs/>
        </w:rPr>
        <w:t>на</w:t>
      </w:r>
      <w:proofErr w:type="gramEnd"/>
      <w:r w:rsidRPr="004529DB">
        <w:rPr>
          <w:rFonts w:eastAsia="Times New Roman CYR"/>
          <w:b/>
          <w:bCs/>
        </w:rPr>
        <w:t xml:space="preserve"> </w:t>
      </w:r>
    </w:p>
    <w:p w:rsidR="003D285A" w:rsidRPr="004529DB" w:rsidRDefault="003D285A" w:rsidP="003D285A">
      <w:pPr>
        <w:autoSpaceDE w:val="0"/>
        <w:rPr>
          <w:rFonts w:eastAsia="Times New Roman CYR"/>
          <w:b/>
          <w:bCs/>
        </w:rPr>
      </w:pPr>
      <w:r w:rsidRPr="004529DB">
        <w:rPr>
          <w:rFonts w:eastAsia="Times New Roman CYR"/>
          <w:b/>
          <w:bCs/>
        </w:rPr>
        <w:t xml:space="preserve"> территории Клинцовского </w:t>
      </w:r>
      <w:proofErr w:type="gramStart"/>
      <w:r w:rsidRPr="004529DB">
        <w:rPr>
          <w:rFonts w:eastAsia="Times New Roman CYR"/>
          <w:b/>
          <w:bCs/>
        </w:rPr>
        <w:t>муниципального</w:t>
      </w:r>
      <w:proofErr w:type="gramEnd"/>
    </w:p>
    <w:p w:rsidR="003D285A" w:rsidRPr="004529DB" w:rsidRDefault="003D285A" w:rsidP="003D285A">
      <w:pPr>
        <w:autoSpaceDE w:val="0"/>
        <w:rPr>
          <w:rFonts w:eastAsia="Times New Roman CYR"/>
          <w:b/>
          <w:bCs/>
        </w:rPr>
      </w:pPr>
      <w:r w:rsidRPr="004529DB">
        <w:rPr>
          <w:b/>
          <w:bCs/>
        </w:rPr>
        <w:t xml:space="preserve"> </w:t>
      </w:r>
      <w:r>
        <w:rPr>
          <w:rFonts w:eastAsia="Times New Roman CYR"/>
          <w:b/>
          <w:bCs/>
        </w:rPr>
        <w:t>образования</w:t>
      </w:r>
    </w:p>
    <w:p w:rsidR="003D285A" w:rsidRPr="004529DB" w:rsidRDefault="003D285A" w:rsidP="003D285A">
      <w:pPr>
        <w:autoSpaceDE w:val="0"/>
        <w:ind w:firstLine="284"/>
        <w:jc w:val="both"/>
        <w:rPr>
          <w:rFonts w:eastAsia="Times New Roman CYR"/>
        </w:rPr>
      </w:pPr>
      <w:r w:rsidRPr="004529DB">
        <w:rPr>
          <w:rFonts w:eastAsia="Times New Roman CYR"/>
        </w:rPr>
        <w:t xml:space="preserve">В целях обеспечения защищенности населенных пунктов и объектов на территории Клинцовского муниципального образования в ходе осенне-зимнего </w:t>
      </w:r>
      <w:r w:rsidRPr="004529DB">
        <w:t xml:space="preserve"> </w:t>
      </w:r>
      <w:r w:rsidRPr="004529DB">
        <w:rPr>
          <w:rFonts w:eastAsia="Times New Roman CYR"/>
        </w:rPr>
        <w:t>пожароопасного периода 2023-2024 годов, предупреждения гибели людей на пожарах в этот период:</w:t>
      </w:r>
    </w:p>
    <w:p w:rsidR="003D285A" w:rsidRPr="004529DB" w:rsidRDefault="003D285A" w:rsidP="003D285A">
      <w:pPr>
        <w:autoSpaceDE w:val="0"/>
        <w:ind w:firstLine="567"/>
        <w:jc w:val="both"/>
        <w:rPr>
          <w:rFonts w:eastAsia="Times New Roman CYR"/>
        </w:rPr>
      </w:pPr>
      <w:r w:rsidRPr="004529DB">
        <w:t>1.</w:t>
      </w:r>
      <w:r w:rsidRPr="004529DB">
        <w:rPr>
          <w:rFonts w:eastAsia="Times New Roman CYR"/>
        </w:rPr>
        <w:t xml:space="preserve">Утвердить план мероприятий по подготовке и проведению осенне-зимнему </w:t>
      </w:r>
      <w:r w:rsidRPr="004529DB">
        <w:t xml:space="preserve"> </w:t>
      </w:r>
      <w:r w:rsidRPr="004529DB">
        <w:rPr>
          <w:rFonts w:eastAsia="Times New Roman CYR"/>
        </w:rPr>
        <w:t>пожароопасного периода 2023-2024 годов (приложение №1).</w:t>
      </w:r>
    </w:p>
    <w:p w:rsidR="003D285A" w:rsidRPr="004529DB" w:rsidRDefault="003D285A" w:rsidP="003D285A">
      <w:pPr>
        <w:autoSpaceDE w:val="0"/>
        <w:ind w:firstLine="567"/>
        <w:jc w:val="both"/>
        <w:rPr>
          <w:rFonts w:eastAsia="Times New Roman CYR"/>
          <w:shd w:val="clear" w:color="auto" w:fill="FFFFFF"/>
        </w:rPr>
      </w:pPr>
      <w:r w:rsidRPr="004529DB">
        <w:rPr>
          <w:shd w:val="clear" w:color="auto" w:fill="FFFFFF"/>
        </w:rPr>
        <w:t>2.</w:t>
      </w:r>
      <w:r w:rsidRPr="004529DB">
        <w:rPr>
          <w:rFonts w:eastAsia="Times New Roman CYR"/>
          <w:shd w:val="clear" w:color="auto" w:fill="FFFFFF"/>
        </w:rPr>
        <w:t>Организовать широкое информирование о мерах пожарной безопасности при проведении подворных обходов и встреч с населением в местах массового скопления людей, а также подробный разбор причин и условий возникших пожаров, повлекших гибель людей.</w:t>
      </w:r>
    </w:p>
    <w:p w:rsidR="003D285A" w:rsidRDefault="003D285A" w:rsidP="003D285A">
      <w:pPr>
        <w:autoSpaceDE w:val="0"/>
        <w:ind w:firstLine="567"/>
        <w:jc w:val="both"/>
      </w:pPr>
    </w:p>
    <w:p w:rsidR="003D285A" w:rsidRDefault="003D285A" w:rsidP="003D285A">
      <w:pPr>
        <w:autoSpaceDE w:val="0"/>
        <w:ind w:firstLine="567"/>
        <w:jc w:val="both"/>
      </w:pPr>
    </w:p>
    <w:p w:rsidR="003D285A" w:rsidRPr="004529DB" w:rsidRDefault="003D285A" w:rsidP="003D285A">
      <w:pPr>
        <w:autoSpaceDE w:val="0"/>
        <w:ind w:firstLine="567"/>
        <w:jc w:val="both"/>
        <w:rPr>
          <w:rFonts w:eastAsia="Times New Roman CYR"/>
        </w:rPr>
      </w:pPr>
      <w:r w:rsidRPr="004529DB">
        <w:t>3.</w:t>
      </w:r>
      <w:r w:rsidRPr="004529DB">
        <w:rPr>
          <w:rFonts w:eastAsia="Times New Roman CYR"/>
        </w:rPr>
        <w:t>Рекомендовать руководителям организаций всех форм собственности:</w:t>
      </w:r>
    </w:p>
    <w:p w:rsidR="003D285A" w:rsidRPr="004529DB" w:rsidRDefault="003D285A" w:rsidP="003D285A">
      <w:pPr>
        <w:autoSpaceDE w:val="0"/>
        <w:ind w:firstLine="284"/>
        <w:jc w:val="both"/>
        <w:rPr>
          <w:rFonts w:eastAsia="Times New Roman CYR"/>
        </w:rPr>
      </w:pPr>
      <w:r w:rsidRPr="004529DB">
        <w:t>-</w:t>
      </w:r>
      <w:r w:rsidRPr="004529DB">
        <w:rPr>
          <w:rFonts w:eastAsia="Times New Roman CYR"/>
        </w:rPr>
        <w:t>проверить и доукомплектовать все имеющиеся противопожарные щиты в организациях и на сельскохозяйственных производственных объектах.</w:t>
      </w:r>
    </w:p>
    <w:p w:rsidR="003D285A" w:rsidRPr="004529DB" w:rsidRDefault="003D285A" w:rsidP="003D285A">
      <w:pPr>
        <w:autoSpaceDE w:val="0"/>
        <w:ind w:firstLine="284"/>
        <w:jc w:val="both"/>
        <w:rPr>
          <w:rFonts w:eastAsia="Times New Roman CYR"/>
          <w:shd w:val="clear" w:color="auto" w:fill="FFFFFF"/>
        </w:rPr>
      </w:pPr>
      <w:r w:rsidRPr="004529DB">
        <w:rPr>
          <w:rFonts w:eastAsia="Times New Roman CYR"/>
          <w:color w:val="000000"/>
          <w:shd w:val="clear" w:color="auto" w:fill="FFFFFF"/>
        </w:rPr>
        <w:t>- провести с работниками предприятий, организаций и учреждений инструктаж по соблюдению правил пожарной безопасности, как на предприятиях, так и в быту;</w:t>
      </w:r>
      <w:r w:rsidRPr="004529DB">
        <w:rPr>
          <w:rFonts w:eastAsia="Times New Roman CYR"/>
          <w:shd w:val="clear" w:color="auto" w:fill="FFFFFF"/>
        </w:rPr>
        <w:t xml:space="preserve"> </w:t>
      </w:r>
    </w:p>
    <w:p w:rsidR="003D285A" w:rsidRPr="004529DB" w:rsidRDefault="003D285A" w:rsidP="003D285A">
      <w:pPr>
        <w:autoSpaceDE w:val="0"/>
        <w:ind w:firstLine="284"/>
        <w:jc w:val="both"/>
        <w:rPr>
          <w:rFonts w:eastAsia="Times New Roman CYR"/>
          <w:shd w:val="clear" w:color="auto" w:fill="FFFFFF"/>
        </w:rPr>
      </w:pPr>
      <w:r w:rsidRPr="004529DB">
        <w:rPr>
          <w:rFonts w:eastAsia="Times New Roman CYR"/>
          <w:color w:val="000000"/>
          <w:shd w:val="clear" w:color="auto" w:fill="FFFFFF"/>
        </w:rPr>
        <w:t>- обеспечить соблюдение требований противопожарной безопасности ме</w:t>
      </w:r>
      <w:proofErr w:type="gramStart"/>
      <w:r w:rsidRPr="004529DB">
        <w:rPr>
          <w:rFonts w:eastAsia="Times New Roman CYR"/>
          <w:color w:val="000000"/>
          <w:shd w:val="clear" w:color="auto" w:fill="FFFFFF"/>
        </w:rPr>
        <w:t>ст скл</w:t>
      </w:r>
      <w:proofErr w:type="gramEnd"/>
      <w:r w:rsidRPr="004529DB">
        <w:rPr>
          <w:rFonts w:eastAsia="Times New Roman CYR"/>
          <w:color w:val="000000"/>
          <w:shd w:val="clear" w:color="auto" w:fill="FFFFFF"/>
        </w:rPr>
        <w:t>адирования ГСМ, своевременно производить очистку территории от сухой растительности и мусора,</w:t>
      </w:r>
      <w:r w:rsidRPr="004529DB">
        <w:rPr>
          <w:rFonts w:eastAsia="Times New Roman CYR"/>
          <w:shd w:val="clear" w:color="auto" w:fill="FFFFFF"/>
        </w:rPr>
        <w:t xml:space="preserve"> </w:t>
      </w:r>
    </w:p>
    <w:p w:rsidR="003D285A" w:rsidRPr="004529DB" w:rsidRDefault="003D285A" w:rsidP="003D285A">
      <w:pPr>
        <w:autoSpaceDE w:val="0"/>
        <w:ind w:firstLine="567"/>
        <w:jc w:val="both"/>
      </w:pPr>
      <w:r w:rsidRPr="004529DB">
        <w:t>5.</w:t>
      </w:r>
      <w:r w:rsidRPr="004529DB">
        <w:rPr>
          <w:rFonts w:eastAsia="Times New Roman CYR"/>
        </w:rPr>
        <w:t xml:space="preserve">Настоящее постановление обнародовать в соответствии с установленным порядком и </w:t>
      </w:r>
      <w:r w:rsidRPr="004529DB">
        <w:t>разместить на официальном сайте администрации Клинцовского муниципального образования в информационно-телекоммуникационной сети «Интернет».</w:t>
      </w:r>
    </w:p>
    <w:p w:rsidR="003D285A" w:rsidRPr="004529DB" w:rsidRDefault="003D285A" w:rsidP="003D28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9DB">
        <w:rPr>
          <w:rFonts w:ascii="Times New Roman" w:hAnsi="Times New Roman" w:cs="Times New Roman"/>
          <w:sz w:val="24"/>
          <w:szCs w:val="24"/>
        </w:rPr>
        <w:t xml:space="preserve">6. Настоящее постановление вступает в силу со дня его официального    </w:t>
      </w:r>
    </w:p>
    <w:p w:rsidR="003D285A" w:rsidRPr="004529DB" w:rsidRDefault="003D285A" w:rsidP="003D28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9DB">
        <w:rPr>
          <w:rFonts w:ascii="Times New Roman" w:hAnsi="Times New Roman" w:cs="Times New Roman"/>
          <w:sz w:val="24"/>
          <w:szCs w:val="24"/>
        </w:rPr>
        <w:t>опубликовани</w:t>
      </w:r>
      <w:proofErr w:type="gramStart"/>
      <w:r w:rsidRPr="004529D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529DB">
        <w:rPr>
          <w:rFonts w:ascii="Times New Roman" w:hAnsi="Times New Roman" w:cs="Times New Roman"/>
          <w:sz w:val="24"/>
          <w:szCs w:val="24"/>
        </w:rPr>
        <w:t>обнародования).</w:t>
      </w:r>
    </w:p>
    <w:p w:rsidR="003D285A" w:rsidRPr="004529DB" w:rsidRDefault="003D285A" w:rsidP="003D285A">
      <w:pPr>
        <w:autoSpaceDE w:val="0"/>
        <w:ind w:firstLine="567"/>
        <w:jc w:val="both"/>
        <w:rPr>
          <w:rFonts w:eastAsia="Times New Roman CYR"/>
          <w:b/>
        </w:rPr>
      </w:pPr>
      <w:r w:rsidRPr="004529DB">
        <w:br/>
      </w:r>
      <w:r w:rsidRPr="004529DB">
        <w:rPr>
          <w:rFonts w:eastAsia="Times New Roman CYR"/>
          <w:b/>
        </w:rPr>
        <w:t xml:space="preserve"> Глава  Клинцовского </w:t>
      </w:r>
    </w:p>
    <w:p w:rsidR="003D285A" w:rsidRPr="004529DB" w:rsidRDefault="003D285A" w:rsidP="003D285A">
      <w:pPr>
        <w:autoSpaceDE w:val="0"/>
        <w:rPr>
          <w:rFonts w:eastAsia="Times New Roman CYR"/>
          <w:b/>
        </w:rPr>
      </w:pPr>
      <w:r w:rsidRPr="004529DB">
        <w:rPr>
          <w:rFonts w:eastAsia="Times New Roman CYR"/>
          <w:b/>
        </w:rPr>
        <w:t xml:space="preserve"> муниципального  образования                                        </w:t>
      </w:r>
      <w:proofErr w:type="spellStart"/>
      <w:r w:rsidRPr="004529DB">
        <w:rPr>
          <w:rFonts w:eastAsia="Times New Roman CYR"/>
          <w:b/>
        </w:rPr>
        <w:t>М.В.Дзюба</w:t>
      </w:r>
      <w:proofErr w:type="spellEnd"/>
    </w:p>
    <w:p w:rsidR="003D285A" w:rsidRPr="00EF23F6" w:rsidRDefault="003D285A" w:rsidP="003D285A">
      <w:pPr>
        <w:autoSpaceDE w:val="0"/>
        <w:jc w:val="right"/>
        <w:rPr>
          <w:sz w:val="28"/>
          <w:szCs w:val="28"/>
        </w:rPr>
      </w:pPr>
    </w:p>
    <w:p w:rsidR="003D285A" w:rsidRPr="004529DB" w:rsidRDefault="003D285A" w:rsidP="003D285A">
      <w:pPr>
        <w:autoSpaceDE w:val="0"/>
        <w:jc w:val="right"/>
        <w:rPr>
          <w:rFonts w:eastAsia="Times New Roman CYR"/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</w:t>
      </w:r>
      <w:r w:rsidRPr="004529DB">
        <w:rPr>
          <w:rFonts w:eastAsia="Times New Roman CYR"/>
          <w:sz w:val="20"/>
          <w:szCs w:val="20"/>
        </w:rPr>
        <w:t>Приложение №1 к  постановлению</w:t>
      </w:r>
    </w:p>
    <w:p w:rsidR="003D285A" w:rsidRPr="004529DB" w:rsidRDefault="003D285A" w:rsidP="003D285A">
      <w:pPr>
        <w:autoSpaceDE w:val="0"/>
        <w:jc w:val="right"/>
        <w:rPr>
          <w:rFonts w:eastAsia="Times New Roman CYR"/>
          <w:sz w:val="20"/>
          <w:szCs w:val="20"/>
        </w:rPr>
      </w:pPr>
      <w:r w:rsidRPr="004529DB">
        <w:rPr>
          <w:sz w:val="20"/>
          <w:szCs w:val="20"/>
        </w:rPr>
        <w:t xml:space="preserve"> а</w:t>
      </w:r>
      <w:r w:rsidRPr="004529DB">
        <w:rPr>
          <w:rFonts w:eastAsia="Times New Roman CYR"/>
          <w:sz w:val="20"/>
          <w:szCs w:val="20"/>
        </w:rPr>
        <w:t xml:space="preserve">дминистрации Клинцовского  </w:t>
      </w:r>
    </w:p>
    <w:p w:rsidR="003D285A" w:rsidRPr="004529DB" w:rsidRDefault="003D285A" w:rsidP="003D285A">
      <w:pPr>
        <w:autoSpaceDE w:val="0"/>
        <w:jc w:val="right"/>
        <w:rPr>
          <w:rFonts w:eastAsia="Times New Roman CYR"/>
          <w:sz w:val="20"/>
          <w:szCs w:val="20"/>
        </w:rPr>
      </w:pPr>
      <w:r w:rsidRPr="004529DB">
        <w:rPr>
          <w:rFonts w:eastAsia="Times New Roman CYR"/>
          <w:sz w:val="20"/>
          <w:szCs w:val="20"/>
        </w:rPr>
        <w:t xml:space="preserve"> муниципального образования</w:t>
      </w:r>
    </w:p>
    <w:p w:rsidR="003D285A" w:rsidRPr="004529DB" w:rsidRDefault="003D285A" w:rsidP="003D285A">
      <w:pPr>
        <w:autoSpaceDE w:val="0"/>
        <w:ind w:left="5664"/>
        <w:jc w:val="right"/>
        <w:rPr>
          <w:rFonts w:eastAsia="Times New Roman CYR"/>
          <w:sz w:val="20"/>
          <w:szCs w:val="20"/>
        </w:rPr>
      </w:pPr>
      <w:r w:rsidRPr="004529DB">
        <w:rPr>
          <w:sz w:val="20"/>
          <w:szCs w:val="20"/>
        </w:rPr>
        <w:t xml:space="preserve">№ 51 от 11 октября </w:t>
      </w:r>
      <w:r w:rsidRPr="004529DB">
        <w:rPr>
          <w:rFonts w:eastAsia="Times New Roman CYR"/>
          <w:sz w:val="20"/>
          <w:szCs w:val="20"/>
        </w:rPr>
        <w:t xml:space="preserve">2023 г.  </w:t>
      </w:r>
    </w:p>
    <w:p w:rsidR="003D285A" w:rsidRPr="004529DB" w:rsidRDefault="003D285A" w:rsidP="003D285A">
      <w:pPr>
        <w:tabs>
          <w:tab w:val="left" w:pos="4896"/>
          <w:tab w:val="left" w:pos="7382"/>
        </w:tabs>
        <w:autoSpaceDE w:val="0"/>
        <w:spacing w:before="14"/>
        <w:ind w:firstLine="4678"/>
        <w:jc w:val="right"/>
        <w:rPr>
          <w:rFonts w:eastAsia="Times New Roman CYR"/>
          <w:b/>
          <w:bCs/>
          <w:color w:val="000000"/>
          <w:spacing w:val="-7"/>
          <w:sz w:val="20"/>
          <w:szCs w:val="20"/>
        </w:rPr>
      </w:pPr>
      <w:r w:rsidRPr="004529DB">
        <w:rPr>
          <w:rFonts w:eastAsia="Times New Roman CYR"/>
          <w:b/>
          <w:bCs/>
          <w:color w:val="000000"/>
          <w:spacing w:val="-7"/>
          <w:sz w:val="20"/>
          <w:szCs w:val="20"/>
        </w:rPr>
        <w:t>Утверждаю</w:t>
      </w:r>
    </w:p>
    <w:p w:rsidR="003D285A" w:rsidRPr="004529DB" w:rsidRDefault="003D285A" w:rsidP="003D285A">
      <w:pPr>
        <w:autoSpaceDE w:val="0"/>
        <w:spacing w:line="331" w:lineRule="atLeast"/>
        <w:ind w:left="4678"/>
        <w:jc w:val="right"/>
        <w:rPr>
          <w:rFonts w:eastAsia="Times New Roman CYR"/>
          <w:color w:val="000000"/>
          <w:spacing w:val="-3"/>
          <w:sz w:val="20"/>
          <w:szCs w:val="20"/>
        </w:rPr>
      </w:pPr>
      <w:r w:rsidRPr="004529DB">
        <w:rPr>
          <w:rFonts w:eastAsia="Times New Roman CYR"/>
          <w:color w:val="000000"/>
          <w:spacing w:val="-3"/>
          <w:sz w:val="20"/>
          <w:szCs w:val="20"/>
        </w:rPr>
        <w:t xml:space="preserve"> Глава    Клинцовского</w:t>
      </w:r>
    </w:p>
    <w:p w:rsidR="003D285A" w:rsidRPr="004529DB" w:rsidRDefault="003D285A" w:rsidP="003D285A">
      <w:pPr>
        <w:autoSpaceDE w:val="0"/>
        <w:spacing w:line="331" w:lineRule="atLeast"/>
        <w:ind w:left="4678"/>
        <w:jc w:val="right"/>
        <w:rPr>
          <w:rFonts w:eastAsia="Times New Roman CYR"/>
          <w:color w:val="000000"/>
          <w:spacing w:val="-3"/>
          <w:sz w:val="20"/>
          <w:szCs w:val="20"/>
        </w:rPr>
      </w:pPr>
      <w:r w:rsidRPr="004529DB">
        <w:rPr>
          <w:rFonts w:eastAsia="Times New Roman CYR"/>
          <w:color w:val="000000"/>
          <w:spacing w:val="-3"/>
          <w:sz w:val="20"/>
          <w:szCs w:val="20"/>
        </w:rPr>
        <w:t xml:space="preserve"> муниципального образования  </w:t>
      </w:r>
    </w:p>
    <w:p w:rsidR="003D285A" w:rsidRPr="004529DB" w:rsidRDefault="003D285A" w:rsidP="003D285A">
      <w:pPr>
        <w:autoSpaceDE w:val="0"/>
        <w:spacing w:line="331" w:lineRule="atLeast"/>
        <w:ind w:left="4678"/>
        <w:jc w:val="right"/>
        <w:rPr>
          <w:rFonts w:eastAsia="Times New Roman CYR"/>
          <w:color w:val="000000"/>
          <w:spacing w:val="-3"/>
          <w:sz w:val="20"/>
          <w:szCs w:val="20"/>
        </w:rPr>
      </w:pPr>
      <w:r w:rsidRPr="004529DB">
        <w:rPr>
          <w:rFonts w:eastAsia="Times New Roman CYR"/>
          <w:color w:val="000000"/>
          <w:spacing w:val="-3"/>
          <w:sz w:val="20"/>
          <w:szCs w:val="20"/>
        </w:rPr>
        <w:t>Пугачевского муниципального  района</w:t>
      </w:r>
    </w:p>
    <w:p w:rsidR="003D285A" w:rsidRPr="004529DB" w:rsidRDefault="003D285A" w:rsidP="003D285A">
      <w:pPr>
        <w:autoSpaceDE w:val="0"/>
        <w:jc w:val="right"/>
        <w:rPr>
          <w:rFonts w:eastAsia="Times New Roman CYR"/>
          <w:b/>
          <w:sz w:val="20"/>
          <w:szCs w:val="20"/>
        </w:rPr>
      </w:pPr>
      <w:r w:rsidRPr="004529DB">
        <w:rPr>
          <w:color w:val="000000"/>
          <w:spacing w:val="-5"/>
          <w:sz w:val="20"/>
          <w:szCs w:val="20"/>
        </w:rPr>
        <w:t xml:space="preserve">                                                                                          _______________Дзюба М.В.</w:t>
      </w:r>
    </w:p>
    <w:p w:rsidR="003D285A" w:rsidRPr="00EF23F6" w:rsidRDefault="003D285A" w:rsidP="003D285A">
      <w:pPr>
        <w:autoSpaceDE w:val="0"/>
        <w:spacing w:line="331" w:lineRule="atLeast"/>
        <w:ind w:firstLine="4678"/>
        <w:jc w:val="right"/>
        <w:rPr>
          <w:rFonts w:eastAsia="Times New Roman CYR"/>
          <w:b/>
          <w:bCs/>
          <w:color w:val="000000"/>
          <w:spacing w:val="-5"/>
          <w:sz w:val="28"/>
          <w:szCs w:val="28"/>
        </w:rPr>
      </w:pPr>
      <w:r w:rsidRPr="00EF23F6">
        <w:rPr>
          <w:rFonts w:eastAsia="Times New Roman CYR"/>
          <w:b/>
          <w:bCs/>
          <w:color w:val="000000"/>
          <w:spacing w:val="-5"/>
          <w:sz w:val="28"/>
          <w:szCs w:val="28"/>
        </w:rPr>
        <w:t xml:space="preserve"> </w:t>
      </w:r>
    </w:p>
    <w:p w:rsidR="003D285A" w:rsidRPr="004529DB" w:rsidRDefault="003D285A" w:rsidP="003D285A">
      <w:pPr>
        <w:autoSpaceDE w:val="0"/>
        <w:spacing w:line="331" w:lineRule="atLeast"/>
        <w:ind w:firstLine="4678"/>
        <w:rPr>
          <w:rFonts w:eastAsia="Times New Roman CYR"/>
          <w:b/>
          <w:bCs/>
          <w:color w:val="000000"/>
          <w:spacing w:val="-8"/>
        </w:rPr>
      </w:pPr>
      <w:r w:rsidRPr="004529DB">
        <w:rPr>
          <w:rFonts w:eastAsia="Times New Roman CYR"/>
          <w:b/>
          <w:bCs/>
          <w:color w:val="000000"/>
          <w:spacing w:val="-5"/>
        </w:rPr>
        <w:t>П</w:t>
      </w:r>
      <w:r w:rsidRPr="004529DB">
        <w:rPr>
          <w:rFonts w:eastAsia="Times New Roman CYR"/>
          <w:b/>
          <w:bCs/>
          <w:color w:val="000000"/>
          <w:spacing w:val="-8"/>
        </w:rPr>
        <w:t>ЛАН</w:t>
      </w:r>
    </w:p>
    <w:p w:rsidR="003D285A" w:rsidRPr="004529DB" w:rsidRDefault="003D285A" w:rsidP="003D285A">
      <w:pPr>
        <w:autoSpaceDE w:val="0"/>
        <w:jc w:val="center"/>
        <w:rPr>
          <w:color w:val="000000"/>
          <w:spacing w:val="-8"/>
        </w:rPr>
      </w:pPr>
      <w:r w:rsidRPr="004529DB">
        <w:rPr>
          <w:rFonts w:eastAsia="Times New Roman CYR"/>
          <w:color w:val="000000"/>
          <w:spacing w:val="-8"/>
        </w:rPr>
        <w:t xml:space="preserve">мероприятий по подготовке </w:t>
      </w:r>
      <w:proofErr w:type="gramStart"/>
      <w:r w:rsidRPr="004529DB">
        <w:rPr>
          <w:rFonts w:eastAsia="Times New Roman CYR"/>
          <w:color w:val="000000"/>
          <w:spacing w:val="-8"/>
        </w:rPr>
        <w:t>осенне-зимнему</w:t>
      </w:r>
      <w:proofErr w:type="gramEnd"/>
      <w:r w:rsidRPr="004529DB">
        <w:rPr>
          <w:rFonts w:ascii="Times New Roman CYR" w:eastAsia="Times New Roman CYR" w:hAnsi="Times New Roman CYR" w:cs="Times New Roman CYR"/>
          <w:color w:val="000000"/>
          <w:spacing w:val="-8"/>
        </w:rPr>
        <w:t xml:space="preserve"> </w:t>
      </w:r>
      <w:r w:rsidRPr="004529DB">
        <w:rPr>
          <w:color w:val="000000"/>
          <w:spacing w:val="-8"/>
        </w:rPr>
        <w:t xml:space="preserve"> </w:t>
      </w:r>
    </w:p>
    <w:p w:rsidR="003D285A" w:rsidRPr="004529DB" w:rsidRDefault="003D285A" w:rsidP="003D285A">
      <w:pPr>
        <w:autoSpaceDE w:val="0"/>
        <w:jc w:val="center"/>
        <w:rPr>
          <w:rFonts w:ascii="Times New Roman CYR" w:eastAsia="Times New Roman CYR" w:hAnsi="Times New Roman CYR" w:cs="Times New Roman CYR"/>
          <w:color w:val="000000"/>
          <w:spacing w:val="-8"/>
        </w:rPr>
      </w:pPr>
      <w:r w:rsidRPr="004529DB">
        <w:rPr>
          <w:rFonts w:ascii="Times New Roman CYR" w:eastAsia="Times New Roman CYR" w:hAnsi="Times New Roman CYR" w:cs="Times New Roman CYR"/>
          <w:color w:val="000000"/>
          <w:spacing w:val="-8"/>
        </w:rPr>
        <w:t xml:space="preserve">пожароопасному периоду 2023-2024 годов </w:t>
      </w:r>
    </w:p>
    <w:p w:rsidR="003D285A" w:rsidRPr="004529DB" w:rsidRDefault="003D285A" w:rsidP="003D285A">
      <w:pPr>
        <w:autoSpaceDE w:val="0"/>
        <w:jc w:val="center"/>
        <w:rPr>
          <w:rFonts w:eastAsia="Times New Roman CYR"/>
          <w:color w:val="000000"/>
          <w:spacing w:val="-8"/>
        </w:rPr>
      </w:pPr>
      <w:r w:rsidRPr="004529DB">
        <w:rPr>
          <w:rFonts w:eastAsia="Times New Roman CYR"/>
          <w:color w:val="000000"/>
          <w:spacing w:val="-8"/>
        </w:rPr>
        <w:t xml:space="preserve"> на территории Клинцовского муниципального образования </w:t>
      </w:r>
    </w:p>
    <w:p w:rsidR="003D285A" w:rsidRPr="00385893" w:rsidRDefault="003D285A" w:rsidP="003D285A">
      <w:pPr>
        <w:autoSpaceDE w:val="0"/>
        <w:jc w:val="center"/>
        <w:rPr>
          <w:rFonts w:eastAsia="Times New Roman CYR"/>
          <w:color w:val="000000"/>
          <w:spacing w:val="-8"/>
        </w:rPr>
      </w:pPr>
      <w:r w:rsidRPr="004529DB">
        <w:rPr>
          <w:rFonts w:eastAsia="Times New Roman CYR"/>
          <w:color w:val="000000"/>
          <w:spacing w:val="-8"/>
        </w:rPr>
        <w:t>Пугачевского муниципального района</w:t>
      </w:r>
    </w:p>
    <w:tbl>
      <w:tblPr>
        <w:tblW w:w="10113" w:type="dxa"/>
        <w:tblInd w:w="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"/>
        <w:gridCol w:w="3373"/>
        <w:gridCol w:w="1685"/>
        <w:gridCol w:w="2715"/>
        <w:gridCol w:w="1703"/>
      </w:tblGrid>
      <w:tr w:rsidR="003D285A" w:rsidRPr="00385893" w:rsidTr="00AF0D1D">
        <w:trPr>
          <w:trHeight w:val="577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п/п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 xml:space="preserve">Срок </w:t>
            </w:r>
          </w:p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исполнения</w:t>
            </w:r>
          </w:p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Примеч.</w:t>
            </w:r>
          </w:p>
        </w:tc>
      </w:tr>
      <w:tr w:rsidR="003D285A" w:rsidRPr="00385893" w:rsidTr="00AF0D1D">
        <w:trPr>
          <w:trHeight w:val="1190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rPr>
                <w:lang w:val="en-US"/>
              </w:rPr>
            </w:pPr>
            <w:r w:rsidRPr="00385893">
              <w:rPr>
                <w:lang w:val="en-US"/>
              </w:rPr>
              <w:t>1</w:t>
            </w:r>
          </w:p>
          <w:p w:rsidR="003D285A" w:rsidRPr="00385893" w:rsidRDefault="003D285A" w:rsidP="00AF0D1D">
            <w:pPr>
              <w:rPr>
                <w:rFonts w:eastAsia="Calibri"/>
                <w:lang w:val="en-US"/>
              </w:rPr>
            </w:pP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rPr>
                <w:rFonts w:eastAsia="Times New Roman CYR"/>
              </w:rPr>
            </w:pPr>
            <w:r w:rsidRPr="00385893">
              <w:rPr>
                <w:rFonts w:eastAsia="Times New Roman CYR"/>
              </w:rPr>
              <w:t>Обеспечить условия для забора воды для нужд пожаротушения из источников наружного водоснабжения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rPr>
                <w:lang w:val="en-US"/>
              </w:rPr>
            </w:pPr>
            <w:r w:rsidRPr="00385893">
              <w:rPr>
                <w:rFonts w:eastAsia="Times New Roman CYR"/>
              </w:rPr>
              <w:t>В течени</w:t>
            </w:r>
            <w:proofErr w:type="gramStart"/>
            <w:r w:rsidRPr="00385893">
              <w:rPr>
                <w:rFonts w:eastAsia="Times New Roman CYR"/>
              </w:rPr>
              <w:t>и</w:t>
            </w:r>
            <w:proofErr w:type="gramEnd"/>
            <w:r w:rsidRPr="00385893">
              <w:rPr>
                <w:rFonts w:eastAsia="Times New Roman CYR"/>
              </w:rPr>
              <w:t xml:space="preserve"> всего периода</w:t>
            </w:r>
          </w:p>
          <w:p w:rsidR="003D285A" w:rsidRPr="00385893" w:rsidRDefault="003D285A" w:rsidP="00AF0D1D"/>
          <w:p w:rsidR="003D285A" w:rsidRPr="00385893" w:rsidRDefault="003D285A" w:rsidP="00AF0D1D">
            <w:pPr>
              <w:rPr>
                <w:rFonts w:eastAsia="Calibri"/>
                <w:lang w:val="en-US"/>
              </w:rPr>
            </w:pP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rPr>
                <w:rFonts w:eastAsia="Times New Roman CYR"/>
              </w:rPr>
            </w:pPr>
            <w:r w:rsidRPr="00385893">
              <w:rPr>
                <w:rFonts w:eastAsia="Times New Roman CYR"/>
              </w:rPr>
              <w:t>Глава муниципального образования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rPr>
                <w:rFonts w:eastAsia="Calibri"/>
                <w:lang w:val="en-US"/>
              </w:rPr>
            </w:pPr>
          </w:p>
        </w:tc>
      </w:tr>
      <w:tr w:rsidR="003D285A" w:rsidRPr="00385893" w:rsidTr="00AF0D1D">
        <w:trPr>
          <w:trHeight w:val="1500"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rPr>
                <w:lang w:val="en-US"/>
              </w:rPr>
            </w:pPr>
            <w:r w:rsidRPr="00385893">
              <w:rPr>
                <w:lang w:val="en-US"/>
              </w:rPr>
              <w:t>2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r w:rsidRPr="00385893">
              <w:t xml:space="preserve">Обеспечить содержание дорог, подъездов к зданиям и сооружениям, </w:t>
            </w:r>
            <w:proofErr w:type="spellStart"/>
            <w:r w:rsidRPr="00385893">
              <w:t>водоисточникам</w:t>
            </w:r>
            <w:proofErr w:type="spellEnd"/>
            <w:r w:rsidRPr="00385893">
              <w:t>, жилому сектору населенных пунктов Клинцовского МО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rPr>
                <w:rFonts w:eastAsia="Times New Roman CYR"/>
              </w:rPr>
            </w:pPr>
            <w:r w:rsidRPr="00385893">
              <w:rPr>
                <w:rFonts w:eastAsia="Times New Roman CYR"/>
              </w:rPr>
              <w:t>постоянно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rPr>
                <w:rFonts w:eastAsia="Times New Roman CYR"/>
              </w:rPr>
            </w:pPr>
            <w:r w:rsidRPr="00385893">
              <w:rPr>
                <w:rFonts w:eastAsia="Times New Roman CYR"/>
              </w:rPr>
              <w:t xml:space="preserve">Глава муниципального образования 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rPr>
                <w:rFonts w:eastAsia="Calibri"/>
                <w:lang w:val="en-US"/>
              </w:rPr>
            </w:pPr>
          </w:p>
        </w:tc>
      </w:tr>
      <w:tr w:rsidR="003D285A" w:rsidRPr="00385893" w:rsidTr="00AF0D1D">
        <w:trPr>
          <w:trHeight w:val="863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Принять меры по выявлению  бесхозных домовладений (представляющих реальную угрозу возникновения пожара) и направить перечень в Северное ПАО «МРСК Волги» и АО «Газпром газораспределение Саратовская область» филиал в г. Пугачеве для отключения данных домовладений от электричества и газа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rPr>
                <w:lang w:val="en-US"/>
              </w:rPr>
            </w:pPr>
            <w:r w:rsidRPr="00385893">
              <w:rPr>
                <w:rFonts w:eastAsia="Times New Roman CYR"/>
              </w:rPr>
              <w:t>В течени</w:t>
            </w:r>
            <w:proofErr w:type="gramStart"/>
            <w:r w:rsidRPr="00385893">
              <w:rPr>
                <w:rFonts w:eastAsia="Times New Roman CYR"/>
              </w:rPr>
              <w:t>и</w:t>
            </w:r>
            <w:proofErr w:type="gramEnd"/>
            <w:r w:rsidRPr="00385893">
              <w:rPr>
                <w:rFonts w:eastAsia="Times New Roman CYR"/>
              </w:rPr>
              <w:t xml:space="preserve"> всего периода</w:t>
            </w:r>
          </w:p>
          <w:p w:rsidR="003D285A" w:rsidRPr="00385893" w:rsidRDefault="003D285A" w:rsidP="00AF0D1D">
            <w:pPr>
              <w:rPr>
                <w:lang w:val="en-US"/>
              </w:rPr>
            </w:pPr>
          </w:p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 xml:space="preserve">Глава </w:t>
            </w:r>
          </w:p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муниципального образования,</w:t>
            </w:r>
          </w:p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профилактические группы.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5A" w:rsidRPr="00385893" w:rsidTr="00AF0D1D">
        <w:trPr>
          <w:trHeight w:val="1138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Обеспечить постоянное распространение памяток по мерам пожарной безопасности среди населения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Профилактические группы</w:t>
            </w:r>
            <w:r>
              <w:rPr>
                <w:rFonts w:ascii="Times New Roman" w:eastAsia="Times New Roman CYR" w:hAnsi="Times New Roman"/>
                <w:sz w:val="24"/>
                <w:szCs w:val="24"/>
              </w:rPr>
              <w:t xml:space="preserve"> </w:t>
            </w:r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>ОПП №59</w:t>
            </w:r>
          </w:p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Клинцовка</w:t>
            </w:r>
          </w:p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Лебедев Р.С.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5A" w:rsidRPr="00385893" w:rsidTr="00AF0D1D">
        <w:trPr>
          <w:trHeight w:val="301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 xml:space="preserve">По каждому факту пожара проводить собрание граждан с разъяснением причин пожара и необходимых </w:t>
            </w:r>
            <w:proofErr w:type="gramStart"/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мерах</w:t>
            </w:r>
            <w:proofErr w:type="gramEnd"/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 xml:space="preserve"> профилактики пожарной безопасности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по каждому факту пожара</w:t>
            </w: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 xml:space="preserve">Глава </w:t>
            </w:r>
            <w:proofErr w:type="gramStart"/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285A" w:rsidRPr="00385893" w:rsidTr="00AF0D1D">
        <w:trPr>
          <w:trHeight w:val="1915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 xml:space="preserve">Отработать порядок оповещения населения муниципального образования о возникновении чрезвычайной ситуации, в </w:t>
            </w:r>
            <w:proofErr w:type="spellStart"/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>т</w:t>
            </w:r>
            <w:proofErr w:type="gramStart"/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>.ч</w:t>
            </w:r>
            <w:proofErr w:type="spellEnd"/>
            <w:proofErr w:type="gramEnd"/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 xml:space="preserve"> порядок вызова подразделений пожарной охраны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>Глава муниципального образования,</w:t>
            </w:r>
          </w:p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>Водитель отделения ОПП №59</w:t>
            </w:r>
          </w:p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Клинцовка</w:t>
            </w:r>
          </w:p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Лебедев Р.С.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</w:tr>
      <w:tr w:rsidR="003D285A" w:rsidRPr="00385893" w:rsidTr="00AF0D1D">
        <w:trPr>
          <w:trHeight w:val="1370"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89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Обеспечить постоянную готовность пожарных формирований (ГСМ, запас воды, связь, круглосуточное дежурство)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Глава муниципального образования.</w:t>
            </w:r>
          </w:p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 xml:space="preserve">водитель отделения </w:t>
            </w:r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>ОПП №59</w:t>
            </w:r>
            <w:r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85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Клинцовка</w:t>
            </w:r>
          </w:p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Лебедев Р.С.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85A" w:rsidRPr="00385893" w:rsidTr="00AF0D1D">
        <w:trPr>
          <w:trHeight w:val="1961"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 xml:space="preserve">Проведение сходов граждан с разъяснением правил пожарной безопасности с приглашением сотрудников и работников пожарно-спасательной части, отдельных противопожарных постов и отдела НД и </w:t>
            </w:r>
            <w:proofErr w:type="gramStart"/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>ПР</w:t>
            </w:r>
            <w:proofErr w:type="gramEnd"/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>2 раза в месяц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>Глава муниципального образования.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</w:p>
        </w:tc>
      </w:tr>
      <w:tr w:rsidR="003D285A" w:rsidRPr="00385893" w:rsidTr="00AF0D1D">
        <w:trPr>
          <w:trHeight w:val="165"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 xml:space="preserve">Организовать проведение рейдов по месту проживания граждан, ведущих антисоциальный образ жизни с целью профилактики возникновения  пожаров </w:t>
            </w:r>
          </w:p>
        </w:tc>
        <w:tc>
          <w:tcPr>
            <w:tcW w:w="1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</w:rPr>
              <w:t>Профилактические группы</w:t>
            </w:r>
          </w:p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  <w:t>ОПП №59</w:t>
            </w:r>
          </w:p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Клинцовка</w:t>
            </w:r>
          </w:p>
          <w:p w:rsidR="003D285A" w:rsidRPr="00385893" w:rsidRDefault="003D285A" w:rsidP="00AF0D1D">
            <w:pPr>
              <w:pStyle w:val="aa"/>
              <w:rPr>
                <w:rFonts w:ascii="Times New Roman" w:eastAsia="Times New Roman CYR" w:hAnsi="Times New Roman"/>
                <w:sz w:val="24"/>
                <w:szCs w:val="24"/>
                <w:shd w:val="clear" w:color="auto" w:fill="FFFFFF"/>
              </w:rPr>
            </w:pPr>
            <w:r w:rsidRPr="00385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Лебедев Р.С.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D285A" w:rsidRPr="00385893" w:rsidRDefault="003D285A" w:rsidP="00AF0D1D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</w:tr>
    </w:tbl>
    <w:p w:rsidR="003D285A" w:rsidRPr="00385893" w:rsidRDefault="003D285A" w:rsidP="003D285A">
      <w:pPr>
        <w:autoSpaceDE w:val="0"/>
      </w:pPr>
    </w:p>
    <w:p w:rsidR="003D285A" w:rsidRPr="00385893" w:rsidRDefault="003D285A" w:rsidP="003D285A">
      <w:pPr>
        <w:autoSpaceDE w:val="0"/>
      </w:pPr>
    </w:p>
    <w:p w:rsidR="003D285A" w:rsidRDefault="003D285A" w:rsidP="003D285A"/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3D285A" w:rsidTr="00AF0D1D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5A" w:rsidRDefault="003D285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3D285A" w:rsidRDefault="003D285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издателя: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3D285A" w:rsidRDefault="003D285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3D285A" w:rsidRDefault="003D285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Издатель: Администрация Клинцовского муниципального образования. </w:t>
            </w:r>
          </w:p>
          <w:p w:rsidR="003D285A" w:rsidRDefault="003D285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</w:rPr>
              <w:t xml:space="preserve"> Дегтярева Н.Ю. </w:t>
            </w:r>
          </w:p>
          <w:p w:rsidR="003D285A" w:rsidRDefault="003D285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Учредитель: Совет Клинцовского муниципального образования.</w:t>
            </w:r>
          </w:p>
          <w:p w:rsidR="003D285A" w:rsidRDefault="003D285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Отпечатано в администрации Клинцовского муниципального образования.</w:t>
            </w:r>
          </w:p>
          <w:p w:rsidR="003D285A" w:rsidRDefault="003D285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редакции: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3D285A" w:rsidRDefault="003D285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3D285A" w:rsidRDefault="003D285A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  7 экземпляров.</w:t>
            </w:r>
          </w:p>
          <w:p w:rsidR="003D285A" w:rsidRDefault="003D285A" w:rsidP="00AF0D1D">
            <w:pPr>
              <w:rPr>
                <w:sz w:val="18"/>
                <w:szCs w:val="18"/>
              </w:rPr>
            </w:pPr>
          </w:p>
        </w:tc>
      </w:tr>
    </w:tbl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D285A" w:rsidRDefault="003D285A" w:rsidP="003D285A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236045" w:rsidRDefault="00236045"/>
    <w:sectPr w:rsidR="00236045" w:rsidSect="006A1850">
      <w:pgSz w:w="11906" w:h="16838"/>
      <w:pgMar w:top="289" w:right="720" w:bottom="284" w:left="72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0D4C"/>
    <w:multiLevelType w:val="hybridMultilevel"/>
    <w:tmpl w:val="CCD835CE"/>
    <w:lvl w:ilvl="0" w:tplc="2A38EE9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BD"/>
    <w:rsid w:val="00236045"/>
    <w:rsid w:val="003D285A"/>
    <w:rsid w:val="00442BB8"/>
    <w:rsid w:val="00A15253"/>
    <w:rsid w:val="00B337BD"/>
    <w:rsid w:val="00CB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B1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paragraph" w:customStyle="1" w:styleId="ConsPlusNormal">
    <w:name w:val="ConsPlusNormal"/>
    <w:qFormat/>
    <w:rsid w:val="003D28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3D285A"/>
    <w:pPr>
      <w:widowControl w:val="0"/>
      <w:suppressAutoHyphens/>
      <w:spacing w:after="120" w:line="276" w:lineRule="auto"/>
      <w:ind w:left="283"/>
    </w:pPr>
    <w:rPr>
      <w:sz w:val="20"/>
      <w:szCs w:val="20"/>
      <w:lang w:eastAsia="zh-C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3D28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3">
    <w:name w:val="Body Text Indent 2"/>
    <w:basedOn w:val="a"/>
    <w:link w:val="24"/>
    <w:unhideWhenUsed/>
    <w:rsid w:val="003D285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D2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3D285A"/>
  </w:style>
  <w:style w:type="paragraph" w:styleId="af7">
    <w:name w:val="Balloon Text"/>
    <w:basedOn w:val="a"/>
    <w:link w:val="af8"/>
    <w:uiPriority w:val="99"/>
    <w:semiHidden/>
    <w:unhideWhenUsed/>
    <w:rsid w:val="003D28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D2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B1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paragraph" w:customStyle="1" w:styleId="ConsPlusNormal">
    <w:name w:val="ConsPlusNormal"/>
    <w:qFormat/>
    <w:rsid w:val="003D28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3D285A"/>
    <w:pPr>
      <w:widowControl w:val="0"/>
      <w:suppressAutoHyphens/>
      <w:spacing w:after="120" w:line="276" w:lineRule="auto"/>
      <w:ind w:left="283"/>
    </w:pPr>
    <w:rPr>
      <w:sz w:val="20"/>
      <w:szCs w:val="20"/>
      <w:lang w:eastAsia="zh-C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3D28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3">
    <w:name w:val="Body Text Indent 2"/>
    <w:basedOn w:val="a"/>
    <w:link w:val="24"/>
    <w:unhideWhenUsed/>
    <w:rsid w:val="003D285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D2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3D285A"/>
  </w:style>
  <w:style w:type="paragraph" w:styleId="af7">
    <w:name w:val="Balloon Text"/>
    <w:basedOn w:val="a"/>
    <w:link w:val="af8"/>
    <w:uiPriority w:val="99"/>
    <w:semiHidden/>
    <w:unhideWhenUsed/>
    <w:rsid w:val="003D28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D2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3545</Words>
  <Characters>20210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2024-01-11T12:02:00Z</dcterms:created>
  <dcterms:modified xsi:type="dcterms:W3CDTF">2024-01-11T12:02:00Z</dcterms:modified>
</cp:coreProperties>
</file>