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A" w:rsidRDefault="0066408C" w:rsidP="00713CBA">
      <w:pPr>
        <w:pStyle w:val="a3"/>
        <w:jc w:val="right"/>
        <w:rPr>
          <w:b/>
          <w:bCs/>
        </w:rPr>
      </w:pPr>
      <w:r w:rsidRPr="006640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6.85pt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13763851" r:id="rId6"/>
        </w:pict>
      </w:r>
    </w:p>
    <w:p w:rsidR="00713CBA" w:rsidRDefault="00713CBA" w:rsidP="00713CBA">
      <w:pPr>
        <w:pStyle w:val="a3"/>
        <w:jc w:val="center"/>
        <w:rPr>
          <w:b/>
          <w:bCs/>
        </w:rPr>
      </w:pPr>
      <w:r w:rsidRPr="00E65F55">
        <w:rPr>
          <w:b/>
          <w:bCs/>
        </w:rPr>
        <w:t xml:space="preserve"> </w:t>
      </w:r>
      <w:r>
        <w:rPr>
          <w:b/>
          <w:bCs/>
        </w:rPr>
        <w:t>СОВЕТ</w:t>
      </w:r>
    </w:p>
    <w:p w:rsidR="00713CBA" w:rsidRDefault="00713CBA" w:rsidP="00713CBA">
      <w:pPr>
        <w:pStyle w:val="a3"/>
        <w:ind w:left="150"/>
        <w:jc w:val="center"/>
        <w:rPr>
          <w:b/>
          <w:bCs/>
        </w:rPr>
      </w:pPr>
      <w:r>
        <w:rPr>
          <w:b/>
          <w:bCs/>
        </w:rPr>
        <w:t>КЛИНЦОВСКОГО МУНИЦИПАЛЬНОГО ОБРАЗОВАНИЯ ПУГАЧЕВСКОГО МУНИЦИПАЛЬНОГО РАЙОНА</w:t>
      </w:r>
    </w:p>
    <w:p w:rsidR="00713CBA" w:rsidRDefault="00713CBA" w:rsidP="00713CBA">
      <w:pPr>
        <w:pStyle w:val="a3"/>
        <w:ind w:left="150"/>
        <w:jc w:val="center"/>
        <w:rPr>
          <w:b/>
          <w:bCs/>
        </w:rPr>
      </w:pPr>
      <w:r>
        <w:rPr>
          <w:b/>
          <w:bCs/>
        </w:rPr>
        <w:t xml:space="preserve"> САРАТОВСКОЙ ОБЛАСТИ</w:t>
      </w:r>
    </w:p>
    <w:p w:rsidR="00713CBA" w:rsidRPr="0082297B" w:rsidRDefault="00713CBA" w:rsidP="00713CBA">
      <w:pPr>
        <w:pStyle w:val="a3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13CBA" w:rsidRDefault="00713CBA" w:rsidP="00713CBA">
      <w:pPr>
        <w:jc w:val="center"/>
        <w:rPr>
          <w:sz w:val="28"/>
          <w:szCs w:val="28"/>
        </w:rPr>
      </w:pPr>
    </w:p>
    <w:p w:rsidR="00713CBA" w:rsidRDefault="00713CBA" w:rsidP="00713CBA">
      <w:pPr>
        <w:pStyle w:val="1"/>
        <w:rPr>
          <w:b w:val="0"/>
          <w:szCs w:val="28"/>
        </w:rPr>
      </w:pPr>
      <w:r>
        <w:rPr>
          <w:szCs w:val="28"/>
        </w:rPr>
        <w:t>о</w:t>
      </w:r>
      <w:r w:rsidRPr="00691067">
        <w:rPr>
          <w:szCs w:val="28"/>
        </w:rPr>
        <w:t xml:space="preserve">т </w:t>
      </w:r>
      <w:r>
        <w:rPr>
          <w:szCs w:val="28"/>
        </w:rPr>
        <w:t xml:space="preserve"> 11 апреля 2022 года № 158</w:t>
      </w:r>
    </w:p>
    <w:p w:rsidR="00713CBA" w:rsidRDefault="00713CBA" w:rsidP="00713CBA">
      <w:pPr>
        <w:rPr>
          <w:sz w:val="28"/>
        </w:rPr>
      </w:pPr>
    </w:p>
    <w:p w:rsidR="00713CBA" w:rsidRPr="00867A50" w:rsidRDefault="00713CBA" w:rsidP="00713CBA">
      <w:pPr>
        <w:tabs>
          <w:tab w:val="left" w:pos="7938"/>
        </w:tabs>
        <w:overflowPunct/>
        <w:autoSpaceDE/>
        <w:autoSpaceDN/>
        <w:adjustRightInd/>
        <w:spacing w:line="100" w:lineRule="atLeast"/>
        <w:ind w:right="1132"/>
        <w:rPr>
          <w:rFonts w:eastAsia="Times New Roman"/>
          <w:b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 xml:space="preserve">О внесении изменения в решение Совета </w:t>
      </w:r>
    </w:p>
    <w:p w:rsidR="00713CBA" w:rsidRPr="00867A50" w:rsidRDefault="0014293C" w:rsidP="00713CBA">
      <w:pPr>
        <w:tabs>
          <w:tab w:val="left" w:pos="7938"/>
        </w:tabs>
        <w:overflowPunct/>
        <w:autoSpaceDE/>
        <w:autoSpaceDN/>
        <w:adjustRightInd/>
        <w:spacing w:line="100" w:lineRule="atLeast"/>
        <w:ind w:right="113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Клинцовского</w:t>
      </w:r>
      <w:r w:rsidR="00713CBA" w:rsidRPr="00867A50">
        <w:rPr>
          <w:rFonts w:eastAsia="Times New Roman"/>
          <w:b/>
          <w:sz w:val="28"/>
          <w:szCs w:val="28"/>
        </w:rPr>
        <w:t xml:space="preserve"> муниципального образования 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 xml:space="preserve">Пугачевского муниципального района 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 xml:space="preserve">Саратовской области от </w:t>
      </w:r>
      <w:r w:rsidR="0014293C">
        <w:rPr>
          <w:rFonts w:eastAsia="Times New Roman"/>
          <w:b/>
          <w:sz w:val="28"/>
          <w:szCs w:val="28"/>
        </w:rPr>
        <w:t>22 декабря</w:t>
      </w:r>
      <w:r>
        <w:rPr>
          <w:rFonts w:eastAsia="Times New Roman"/>
          <w:b/>
          <w:sz w:val="28"/>
          <w:szCs w:val="28"/>
        </w:rPr>
        <w:t xml:space="preserve"> 2008</w:t>
      </w:r>
      <w:r w:rsidRPr="00867A50">
        <w:rPr>
          <w:rFonts w:eastAsia="Times New Roman"/>
          <w:b/>
          <w:sz w:val="28"/>
          <w:szCs w:val="28"/>
        </w:rPr>
        <w:t xml:space="preserve"> 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 xml:space="preserve">года № </w:t>
      </w:r>
      <w:r>
        <w:rPr>
          <w:rFonts w:eastAsia="Times New Roman"/>
          <w:b/>
          <w:sz w:val="28"/>
          <w:szCs w:val="28"/>
        </w:rPr>
        <w:t>18</w:t>
      </w:r>
      <w:r w:rsidRPr="00867A50">
        <w:rPr>
          <w:rFonts w:eastAsia="Times New Roman"/>
          <w:b/>
          <w:sz w:val="28"/>
          <w:szCs w:val="28"/>
        </w:rPr>
        <w:t xml:space="preserve"> «Об утверждении 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 xml:space="preserve">регламента Совета </w:t>
      </w:r>
      <w:r>
        <w:rPr>
          <w:rFonts w:eastAsia="Times New Roman"/>
          <w:b/>
          <w:sz w:val="28"/>
          <w:szCs w:val="28"/>
        </w:rPr>
        <w:t>Клинцовского</w:t>
      </w:r>
      <w:r w:rsidRPr="00867A50">
        <w:rPr>
          <w:rFonts w:eastAsia="Times New Roman"/>
          <w:b/>
          <w:sz w:val="28"/>
          <w:szCs w:val="28"/>
        </w:rPr>
        <w:t xml:space="preserve"> 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67A50">
        <w:rPr>
          <w:rFonts w:eastAsia="Times New Roman"/>
          <w:b/>
          <w:sz w:val="28"/>
          <w:szCs w:val="28"/>
        </w:rPr>
        <w:t>муниципального образования</w:t>
      </w:r>
      <w:r w:rsidRPr="00867A50">
        <w:rPr>
          <w:rFonts w:eastAsia="Times New Roman"/>
          <w:b/>
          <w:bCs/>
          <w:sz w:val="28"/>
          <w:szCs w:val="28"/>
        </w:rPr>
        <w:t>»</w:t>
      </w:r>
    </w:p>
    <w:p w:rsidR="00713CBA" w:rsidRPr="00867A50" w:rsidRDefault="00713CBA" w:rsidP="00713CBA">
      <w:pPr>
        <w:overflowPunct/>
        <w:autoSpaceDE/>
        <w:autoSpaceDN/>
        <w:adjustRightInd/>
        <w:spacing w:line="100" w:lineRule="atLeast"/>
        <w:ind w:right="3819"/>
        <w:rPr>
          <w:rFonts w:eastAsia="Times New Roman"/>
          <w:sz w:val="28"/>
          <w:szCs w:val="28"/>
        </w:rPr>
      </w:pP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67A50">
        <w:rPr>
          <w:rFonts w:eastAsia="Times New Roman"/>
          <w:sz w:val="28"/>
          <w:szCs w:val="28"/>
        </w:rPr>
        <w:t xml:space="preserve">     </w:t>
      </w:r>
      <w:r w:rsidRPr="00867A50">
        <w:rPr>
          <w:rFonts w:eastAsia="Times New Roman"/>
          <w:sz w:val="28"/>
          <w:szCs w:val="28"/>
        </w:rPr>
        <w:tab/>
        <w:t xml:space="preserve">В соответствии 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sz w:val="28"/>
          <w:szCs w:val="28"/>
        </w:rPr>
        <w:t>Клинцовского</w:t>
      </w:r>
      <w:r w:rsidRPr="00867A50">
        <w:rPr>
          <w:rFonts w:eastAsia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области,  Совет </w:t>
      </w:r>
      <w:r>
        <w:rPr>
          <w:rFonts w:eastAsia="Times New Roman"/>
          <w:sz w:val="28"/>
          <w:szCs w:val="28"/>
        </w:rPr>
        <w:t>Клинцовского</w:t>
      </w:r>
      <w:r w:rsidRPr="00867A50">
        <w:rPr>
          <w:rFonts w:eastAsia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РЕШИЛ:</w:t>
      </w:r>
    </w:p>
    <w:p w:rsidR="00713CBA" w:rsidRPr="00867A50" w:rsidRDefault="00713CBA" w:rsidP="00713CBA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62709">
        <w:rPr>
          <w:color w:val="000000"/>
          <w:sz w:val="28"/>
        </w:rPr>
        <w:t xml:space="preserve">1. </w:t>
      </w:r>
      <w:r w:rsidRPr="00867A50">
        <w:rPr>
          <w:rFonts w:eastAsia="Times New Roman"/>
          <w:sz w:val="28"/>
          <w:szCs w:val="28"/>
        </w:rPr>
        <w:t xml:space="preserve"> Внести в решение Совета </w:t>
      </w:r>
      <w:r>
        <w:rPr>
          <w:rFonts w:eastAsia="Times New Roman"/>
          <w:sz w:val="28"/>
          <w:szCs w:val="28"/>
        </w:rPr>
        <w:t>Клинцовского</w:t>
      </w:r>
      <w:r w:rsidRPr="00867A50">
        <w:rPr>
          <w:rFonts w:eastAsia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 w:rsidR="0014293C">
        <w:rPr>
          <w:rFonts w:eastAsia="Times New Roman"/>
          <w:sz w:val="28"/>
          <w:szCs w:val="28"/>
        </w:rPr>
        <w:t>22 декабря</w:t>
      </w:r>
      <w:r w:rsidRPr="00867A50">
        <w:rPr>
          <w:rFonts w:eastAsia="Times New Roman"/>
          <w:sz w:val="28"/>
          <w:szCs w:val="28"/>
        </w:rPr>
        <w:t xml:space="preserve"> 200</w:t>
      </w:r>
      <w:r>
        <w:rPr>
          <w:rFonts w:eastAsia="Times New Roman"/>
          <w:sz w:val="28"/>
          <w:szCs w:val="28"/>
        </w:rPr>
        <w:t>8</w:t>
      </w:r>
      <w:r w:rsidRPr="00867A50">
        <w:rPr>
          <w:rFonts w:eastAsia="Times New Roman"/>
          <w:sz w:val="28"/>
          <w:szCs w:val="28"/>
        </w:rPr>
        <w:t xml:space="preserve"> года № </w:t>
      </w:r>
      <w:r>
        <w:rPr>
          <w:rFonts w:eastAsia="Times New Roman"/>
          <w:sz w:val="28"/>
          <w:szCs w:val="28"/>
        </w:rPr>
        <w:t>18</w:t>
      </w:r>
      <w:r w:rsidRPr="00867A50">
        <w:rPr>
          <w:rFonts w:eastAsia="Times New Roman"/>
          <w:sz w:val="28"/>
          <w:szCs w:val="28"/>
        </w:rPr>
        <w:t xml:space="preserve"> «Об утверждении регламента Совета </w:t>
      </w:r>
      <w:r>
        <w:rPr>
          <w:rFonts w:eastAsia="Times New Roman"/>
          <w:sz w:val="28"/>
          <w:szCs w:val="28"/>
        </w:rPr>
        <w:t>Клинцовского</w:t>
      </w:r>
      <w:r w:rsidRPr="00867A50">
        <w:rPr>
          <w:rFonts w:eastAsia="Times New Roman"/>
          <w:sz w:val="28"/>
          <w:szCs w:val="28"/>
        </w:rPr>
        <w:t xml:space="preserve"> муниципального образования» следующее изменение: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946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Главу 3</w:t>
      </w:r>
      <w:r w:rsidRPr="00946A3C">
        <w:rPr>
          <w:color w:val="000000"/>
          <w:sz w:val="28"/>
          <w:szCs w:val="28"/>
        </w:rPr>
        <w:t xml:space="preserve"> дополнить статьями</w:t>
      </w:r>
      <w:r>
        <w:rPr>
          <w:color w:val="000000"/>
          <w:sz w:val="28"/>
          <w:szCs w:val="28"/>
        </w:rPr>
        <w:t xml:space="preserve"> 3.1.1. и 3.1.2.</w:t>
      </w:r>
      <w:r w:rsidRPr="00946A3C">
        <w:rPr>
          <w:color w:val="000000"/>
          <w:sz w:val="28"/>
          <w:szCs w:val="28"/>
        </w:rPr>
        <w:t xml:space="preserve"> следующего содержания:</w:t>
      </w:r>
    </w:p>
    <w:p w:rsidR="00713CBA" w:rsidRDefault="00713CBA" w:rsidP="00713CBA">
      <w:pPr>
        <w:overflowPunct/>
        <w:autoSpaceDE/>
        <w:autoSpaceDN/>
        <w:adjustRightInd/>
        <w:ind w:firstLine="5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946A3C">
        <w:rPr>
          <w:color w:val="000000"/>
          <w:sz w:val="28"/>
          <w:szCs w:val="28"/>
        </w:rPr>
        <w:t>«</w:t>
      </w:r>
      <w:r w:rsidRPr="00211690">
        <w:rPr>
          <w:b/>
          <w:color w:val="000000"/>
          <w:sz w:val="28"/>
          <w:szCs w:val="28"/>
        </w:rPr>
        <w:t>3.1.1.  Дистанционное заседание комиссий Совета Клинцовского муниципального образования</w:t>
      </w:r>
      <w:r>
        <w:rPr>
          <w:b/>
          <w:color w:val="000000"/>
          <w:sz w:val="28"/>
          <w:szCs w:val="28"/>
        </w:rPr>
        <w:t>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46A3C">
        <w:rPr>
          <w:color w:val="000000"/>
          <w:sz w:val="28"/>
          <w:szCs w:val="28"/>
        </w:rPr>
        <w:t xml:space="preserve"> 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</w:t>
      </w:r>
      <w:r>
        <w:rPr>
          <w:color w:val="000000"/>
          <w:sz w:val="28"/>
          <w:szCs w:val="28"/>
        </w:rPr>
        <w:t xml:space="preserve">комиссий Совета Клинцовского муниципального образования </w:t>
      </w:r>
      <w:r w:rsidRPr="00946A3C">
        <w:rPr>
          <w:color w:val="000000"/>
          <w:sz w:val="28"/>
          <w:szCs w:val="28"/>
        </w:rPr>
        <w:t>может проводиться по решению председателя комисс</w:t>
      </w:r>
      <w:r>
        <w:rPr>
          <w:color w:val="000000"/>
          <w:sz w:val="28"/>
          <w:szCs w:val="28"/>
        </w:rPr>
        <w:t xml:space="preserve">ии </w:t>
      </w:r>
      <w:r w:rsidRPr="00946A3C">
        <w:rPr>
          <w:color w:val="000000"/>
          <w:sz w:val="28"/>
          <w:szCs w:val="28"/>
        </w:rPr>
        <w:t xml:space="preserve">в дистанционной форме  с использованием средств </w:t>
      </w:r>
      <w:proofErr w:type="spellStart"/>
      <w:r w:rsidRPr="00946A3C">
        <w:rPr>
          <w:color w:val="000000"/>
          <w:sz w:val="28"/>
          <w:szCs w:val="28"/>
        </w:rPr>
        <w:t>видео-конференц-связи</w:t>
      </w:r>
      <w:proofErr w:type="spellEnd"/>
      <w:r w:rsidRPr="00946A3C">
        <w:rPr>
          <w:color w:val="000000"/>
          <w:sz w:val="28"/>
          <w:szCs w:val="28"/>
        </w:rPr>
        <w:t xml:space="preserve"> (далее, соответственно, ‒ дистанционное заседание, ВКС), за исключением закрытых заседаний.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Информация о проведении дистанционного заседания </w:t>
      </w:r>
      <w:r>
        <w:rPr>
          <w:color w:val="000000"/>
          <w:sz w:val="28"/>
          <w:szCs w:val="28"/>
        </w:rPr>
        <w:t xml:space="preserve">комиссий Совета Клинцовского муниципального образования </w:t>
      </w:r>
      <w:r w:rsidRPr="00946A3C">
        <w:rPr>
          <w:color w:val="000000"/>
          <w:sz w:val="28"/>
          <w:szCs w:val="28"/>
        </w:rPr>
        <w:t>доводится до членов эт</w:t>
      </w:r>
      <w:r>
        <w:rPr>
          <w:color w:val="000000"/>
          <w:sz w:val="28"/>
          <w:szCs w:val="28"/>
        </w:rPr>
        <w:t xml:space="preserve">их комиссий </w:t>
      </w:r>
      <w:r w:rsidRPr="00946A3C">
        <w:rPr>
          <w:color w:val="000000"/>
          <w:sz w:val="28"/>
          <w:szCs w:val="28"/>
        </w:rPr>
        <w:t>и приглашенных лиц не менее</w:t>
      </w:r>
      <w:proofErr w:type="gramStart"/>
      <w:r w:rsidRPr="00946A3C">
        <w:rPr>
          <w:color w:val="000000"/>
          <w:sz w:val="28"/>
          <w:szCs w:val="28"/>
        </w:rPr>
        <w:t>,</w:t>
      </w:r>
      <w:proofErr w:type="gramEnd"/>
      <w:r w:rsidRPr="00946A3C">
        <w:rPr>
          <w:color w:val="000000"/>
          <w:sz w:val="28"/>
          <w:szCs w:val="28"/>
        </w:rPr>
        <w:t xml:space="preserve"> чем за три дня до начала заседания.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lastRenderedPageBreak/>
        <w:t xml:space="preserve">В случае отключения во время дистанционного </w:t>
      </w:r>
      <w:r>
        <w:rPr>
          <w:color w:val="000000"/>
          <w:sz w:val="28"/>
          <w:szCs w:val="28"/>
        </w:rPr>
        <w:t xml:space="preserve">комиссий Совета Клинцовского муниципального образования  </w:t>
      </w:r>
      <w:r w:rsidRPr="00946A3C">
        <w:rPr>
          <w:color w:val="000000"/>
          <w:sz w:val="28"/>
          <w:szCs w:val="28"/>
        </w:rPr>
        <w:t xml:space="preserve">члена (членов) комитета от ВКС дистанционное заседание </w:t>
      </w:r>
      <w:r>
        <w:rPr>
          <w:color w:val="000000"/>
          <w:sz w:val="28"/>
          <w:szCs w:val="28"/>
        </w:rPr>
        <w:t>комиссий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</w:t>
      </w:r>
      <w:r>
        <w:rPr>
          <w:color w:val="000000"/>
          <w:sz w:val="28"/>
          <w:szCs w:val="28"/>
        </w:rPr>
        <w:t>комиссий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кворума председателем </w:t>
      </w:r>
      <w:r>
        <w:rPr>
          <w:color w:val="000000"/>
          <w:sz w:val="28"/>
          <w:szCs w:val="28"/>
        </w:rPr>
        <w:t>комиссий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объявляется перерыв не более чем на 20 минут. В случае если после окончания перерыва кворум отсутствует, дистанционное заседание </w:t>
      </w:r>
      <w:r>
        <w:rPr>
          <w:color w:val="000000"/>
          <w:sz w:val="28"/>
          <w:szCs w:val="28"/>
        </w:rPr>
        <w:t>комиссий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переносится.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Депутаты, участвующие в дистанционном заседании </w:t>
      </w:r>
      <w:r>
        <w:rPr>
          <w:color w:val="000000"/>
          <w:sz w:val="28"/>
          <w:szCs w:val="28"/>
        </w:rPr>
        <w:t>комиссии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считаются присутствующими на данном заседании.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  </w:t>
      </w:r>
      <w:proofErr w:type="gramStart"/>
      <w:r w:rsidRPr="00946A3C">
        <w:rPr>
          <w:color w:val="000000"/>
          <w:sz w:val="28"/>
          <w:szCs w:val="28"/>
        </w:rPr>
        <w:t xml:space="preserve">Лица, имеющие право присутствовать на заседании </w:t>
      </w:r>
      <w:r>
        <w:rPr>
          <w:color w:val="000000"/>
          <w:sz w:val="28"/>
          <w:szCs w:val="28"/>
        </w:rPr>
        <w:t>комиссий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</w:t>
      </w:r>
      <w:r>
        <w:rPr>
          <w:color w:val="000000"/>
          <w:sz w:val="28"/>
          <w:szCs w:val="28"/>
        </w:rPr>
        <w:t>комиссии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при наличии технической возможности и с разрешения председателя </w:t>
      </w:r>
      <w:r>
        <w:rPr>
          <w:color w:val="000000"/>
          <w:sz w:val="28"/>
          <w:szCs w:val="28"/>
        </w:rPr>
        <w:t>комиссии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 xml:space="preserve"> выступать с использованием средств ВКС на дистанционном заседании </w:t>
      </w:r>
      <w:r>
        <w:rPr>
          <w:color w:val="000000"/>
          <w:sz w:val="28"/>
          <w:szCs w:val="28"/>
        </w:rPr>
        <w:t>комиссии Совета Клинцовского муниципального образования</w:t>
      </w:r>
      <w:r w:rsidRPr="00946A3C">
        <w:rPr>
          <w:color w:val="000000"/>
          <w:sz w:val="28"/>
          <w:szCs w:val="28"/>
        </w:rPr>
        <w:t>.»</w:t>
      </w:r>
      <w:proofErr w:type="gramEnd"/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</w:p>
    <w:p w:rsidR="00713CBA" w:rsidRPr="00946A3C" w:rsidRDefault="00713CBA" w:rsidP="00713CBA">
      <w:pPr>
        <w:overflowPunct/>
        <w:autoSpaceDE/>
        <w:autoSpaceDN/>
        <w:adjustRightInd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13CB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13CBA">
        <w:rPr>
          <w:b/>
          <w:color w:val="000000"/>
          <w:sz w:val="28"/>
          <w:szCs w:val="28"/>
        </w:rPr>
        <w:t xml:space="preserve">« </w:t>
      </w:r>
      <w:r w:rsidRPr="00460F01">
        <w:rPr>
          <w:b/>
          <w:color w:val="000000"/>
          <w:sz w:val="28"/>
          <w:szCs w:val="28"/>
        </w:rPr>
        <w:t>3.1.2.</w:t>
      </w:r>
      <w:r>
        <w:rPr>
          <w:b/>
          <w:color w:val="000000"/>
          <w:sz w:val="28"/>
          <w:szCs w:val="28"/>
        </w:rPr>
        <w:t xml:space="preserve"> </w:t>
      </w:r>
      <w:r w:rsidRPr="00211690">
        <w:rPr>
          <w:b/>
          <w:color w:val="000000"/>
          <w:sz w:val="28"/>
          <w:szCs w:val="28"/>
        </w:rPr>
        <w:t xml:space="preserve">Дистанционное заседание Совета Клинцовского </w:t>
      </w:r>
      <w:r>
        <w:rPr>
          <w:b/>
          <w:color w:val="000000"/>
          <w:sz w:val="28"/>
          <w:szCs w:val="28"/>
        </w:rPr>
        <w:t xml:space="preserve">                </w:t>
      </w:r>
      <w:r w:rsidRPr="00211690">
        <w:rPr>
          <w:b/>
          <w:color w:val="000000"/>
          <w:sz w:val="28"/>
          <w:szCs w:val="28"/>
        </w:rPr>
        <w:t>муниципального образования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>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решением Гл</w:t>
      </w:r>
      <w:r>
        <w:rPr>
          <w:color w:val="000000"/>
          <w:sz w:val="28"/>
          <w:szCs w:val="28"/>
        </w:rPr>
        <w:t xml:space="preserve">авы муниципального образования </w:t>
      </w:r>
      <w:r w:rsidRPr="00946A3C">
        <w:rPr>
          <w:color w:val="000000"/>
          <w:sz w:val="28"/>
          <w:szCs w:val="28"/>
        </w:rPr>
        <w:t xml:space="preserve">может проводиться 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с использованием средств ВКС.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Информация о проведении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направляется депутатам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и приглашенным лицам не </w:t>
      </w:r>
      <w:proofErr w:type="gramStart"/>
      <w:r w:rsidRPr="00946A3C">
        <w:rPr>
          <w:color w:val="000000"/>
          <w:sz w:val="28"/>
          <w:szCs w:val="28"/>
        </w:rPr>
        <w:t>позднее</w:t>
      </w:r>
      <w:proofErr w:type="gramEnd"/>
      <w:r w:rsidRPr="00946A3C">
        <w:rPr>
          <w:color w:val="000000"/>
          <w:sz w:val="28"/>
          <w:szCs w:val="28"/>
        </w:rPr>
        <w:t xml:space="preserve"> чем за пять дней до дня очередного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и не менее чем за два дня до внеочередного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а также размещается на официальном сайте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в сети Интернет.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проводится открыто.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Проект повестки дня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формируется </w:t>
      </w:r>
      <w:r w:rsidRPr="00946A3C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946A3C">
        <w:rPr>
          <w:sz w:val="28"/>
          <w:szCs w:val="28"/>
        </w:rPr>
        <w:t xml:space="preserve">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в электронном </w:t>
      </w:r>
      <w:r w:rsidRPr="00946A3C">
        <w:rPr>
          <w:color w:val="000000"/>
          <w:sz w:val="28"/>
          <w:szCs w:val="28"/>
        </w:rPr>
        <w:lastRenderedPageBreak/>
        <w:t xml:space="preserve">виде не </w:t>
      </w:r>
      <w:proofErr w:type="gramStart"/>
      <w:r w:rsidRPr="00946A3C">
        <w:rPr>
          <w:color w:val="000000"/>
          <w:sz w:val="28"/>
          <w:szCs w:val="28"/>
        </w:rPr>
        <w:t>позднее</w:t>
      </w:r>
      <w:proofErr w:type="gramEnd"/>
      <w:r w:rsidRPr="00946A3C">
        <w:rPr>
          <w:color w:val="000000"/>
          <w:sz w:val="28"/>
          <w:szCs w:val="28"/>
        </w:rPr>
        <w:t xml:space="preserve"> чем за три дня до их рассмотрения на очередном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и не позднее чем за один день до проведения внеочередного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В проект повестки дня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не включаются вопросы, требующие проведения тайного голосования.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Регистрация депутатов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приглашенных лиц на дистанционном заседании проводится </w:t>
      </w:r>
      <w:r>
        <w:rPr>
          <w:color w:val="000000"/>
          <w:sz w:val="28"/>
          <w:szCs w:val="28"/>
        </w:rPr>
        <w:t xml:space="preserve">секретарем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. Депутаты, участвующие в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, считаются присутствующими на данном заседании.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Депутат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подключившийся к ВКС после начала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, обязан поставить вопрос о своей регистрации.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Председательствующий открывает 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на котором оглашает информацию о наличии кворума, о количестве подключившихся к ВКС депутатов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, приглашенных лицах, о количестве отсутствующих депутатов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и иную информацию, необходимую для рассмотрения на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.</w:t>
      </w:r>
    </w:p>
    <w:p w:rsidR="00713CBA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считается правомочным, если на нем присутствует </w:t>
      </w:r>
      <w:r w:rsidRPr="00810E17">
        <w:rPr>
          <w:color w:val="000000"/>
          <w:sz w:val="28"/>
          <w:szCs w:val="28"/>
        </w:rPr>
        <w:t>не менее пятидесяти процентов от числа избранных депутатов</w:t>
      </w:r>
      <w:r w:rsidRPr="00946A3C">
        <w:rPr>
          <w:color w:val="000000"/>
          <w:sz w:val="28"/>
          <w:szCs w:val="28"/>
        </w:rPr>
        <w:t xml:space="preserve">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В случае отключения во время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депутата (депутатов) от ВКС 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переносится.</w:t>
      </w:r>
    </w:p>
    <w:p w:rsidR="00713CBA" w:rsidRPr="00946A3C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946A3C">
        <w:rPr>
          <w:color w:val="000000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713CBA" w:rsidRPr="00597D82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946A3C">
        <w:rPr>
          <w:color w:val="000000"/>
          <w:sz w:val="28"/>
          <w:szCs w:val="28"/>
        </w:rPr>
        <w:t xml:space="preserve">Дистанционное заседание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946A3C">
        <w:rPr>
          <w:color w:val="000000"/>
          <w:sz w:val="28"/>
          <w:szCs w:val="28"/>
        </w:rPr>
        <w:t xml:space="preserve"> проводится без использования электронной системы </w:t>
      </w:r>
      <w:r w:rsidRPr="00946A3C">
        <w:rPr>
          <w:color w:val="000000"/>
          <w:sz w:val="28"/>
          <w:szCs w:val="28"/>
        </w:rPr>
        <w:lastRenderedPageBreak/>
        <w:t xml:space="preserve">голосования. Голосование по вопросам повестки дня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 xml:space="preserve"> осуществляется путем поднятия руки и обозначения своей позиции ("за", "против" или "воздержался") либо по решению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>путем проведения поименного голосования.</w:t>
      </w:r>
    </w:p>
    <w:p w:rsidR="00713CBA" w:rsidRPr="00597D82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Во время дистанционного заседания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запись на вопросы, запись на выступления проводятся путем поднятия рук депутатов, </w:t>
      </w:r>
      <w:r w:rsidRPr="00A91735">
        <w:rPr>
          <w:color w:val="000000"/>
          <w:sz w:val="28"/>
        </w:rPr>
        <w:t xml:space="preserve">приглашенных лиц, </w:t>
      </w:r>
      <w:r w:rsidRPr="00597D82">
        <w:rPr>
          <w:color w:val="000000"/>
          <w:sz w:val="28"/>
        </w:rPr>
        <w:t xml:space="preserve">участвующих в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>.</w:t>
      </w:r>
    </w:p>
    <w:p w:rsidR="00713CBA" w:rsidRPr="00597D82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Подсчет голосов осуществляется </w:t>
      </w:r>
      <w:r>
        <w:rPr>
          <w:color w:val="000000"/>
          <w:sz w:val="28"/>
        </w:rPr>
        <w:t>секретарем Совета Клинцовского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и оглашается председательствующим на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>.</w:t>
      </w:r>
    </w:p>
    <w:p w:rsidR="00713CBA" w:rsidRPr="00597D82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proofErr w:type="gramStart"/>
      <w:r w:rsidRPr="00597D82">
        <w:rPr>
          <w:color w:val="000000"/>
          <w:sz w:val="28"/>
        </w:rPr>
        <w:t xml:space="preserve">Лица, имеющие право присутствовать на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в соответствии с настоящим Регламентом, вправе принимать участие в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 xml:space="preserve"> при наличии технической возможности и с разрешения председательствующего на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 xml:space="preserve"> выступать с использованием средств ВКС на дистанционном заседании </w:t>
      </w:r>
      <w:r w:rsidRPr="00946A3C">
        <w:rPr>
          <w:sz w:val="28"/>
          <w:szCs w:val="28"/>
        </w:rPr>
        <w:t xml:space="preserve">Совета </w:t>
      </w:r>
      <w:r w:rsidRPr="00D9729D">
        <w:rPr>
          <w:sz w:val="28"/>
          <w:szCs w:val="28"/>
        </w:rPr>
        <w:t>Клинцовского</w:t>
      </w:r>
      <w:r w:rsidRPr="00946A3C">
        <w:rPr>
          <w:sz w:val="28"/>
          <w:szCs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>.</w:t>
      </w:r>
      <w:r>
        <w:rPr>
          <w:color w:val="000000"/>
          <w:sz w:val="28"/>
        </w:rPr>
        <w:t>»</w:t>
      </w:r>
      <w:proofErr w:type="gramEnd"/>
    </w:p>
    <w:p w:rsidR="00713CBA" w:rsidRPr="00A91735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713CBA" w:rsidRPr="00CC7032" w:rsidRDefault="00713CBA" w:rsidP="00713CBA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855A1"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713CBA" w:rsidRPr="00BF7BD8" w:rsidRDefault="00713CBA" w:rsidP="00713CBA">
      <w:pPr>
        <w:pStyle w:val="a5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BF7BD8">
        <w:rPr>
          <w:sz w:val="28"/>
          <w:szCs w:val="28"/>
        </w:rPr>
        <w:t>. 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BF7BD8">
        <w:rPr>
          <w:sz w:val="28"/>
          <w:szCs w:val="28"/>
        </w:rPr>
        <w:t>.</w:t>
      </w:r>
    </w:p>
    <w:p w:rsidR="00713CBA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713CBA" w:rsidRDefault="00713CBA" w:rsidP="00713CB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713CBA" w:rsidRPr="00713CBA" w:rsidRDefault="00713CBA" w:rsidP="00713CBA">
      <w:pPr>
        <w:overflowPunct/>
        <w:autoSpaceDE/>
        <w:autoSpaceDN/>
        <w:adjustRightInd/>
        <w:ind w:firstLine="540"/>
        <w:jc w:val="both"/>
        <w:rPr>
          <w:b/>
          <w:color w:val="000000"/>
          <w:sz w:val="28"/>
        </w:rPr>
      </w:pPr>
      <w:r w:rsidRPr="00713CBA">
        <w:rPr>
          <w:b/>
          <w:color w:val="000000"/>
          <w:sz w:val="28"/>
        </w:rPr>
        <w:t xml:space="preserve">Глава </w:t>
      </w:r>
      <w:r w:rsidRPr="00713CBA">
        <w:rPr>
          <w:b/>
          <w:sz w:val="28"/>
          <w:szCs w:val="28"/>
        </w:rPr>
        <w:t>Клинцовского</w:t>
      </w:r>
    </w:p>
    <w:p w:rsidR="00713CBA" w:rsidRPr="00713CBA" w:rsidRDefault="00713CBA" w:rsidP="00713CBA">
      <w:pPr>
        <w:overflowPunct/>
        <w:autoSpaceDE/>
        <w:autoSpaceDN/>
        <w:adjustRightInd/>
        <w:ind w:firstLine="540"/>
        <w:jc w:val="both"/>
        <w:rPr>
          <w:b/>
          <w:color w:val="000000"/>
          <w:sz w:val="28"/>
        </w:rPr>
      </w:pPr>
      <w:r w:rsidRPr="00713CBA">
        <w:rPr>
          <w:b/>
          <w:color w:val="000000"/>
          <w:sz w:val="28"/>
        </w:rPr>
        <w:t>муниципального образования                                           Дюкарев В.И. </w:t>
      </w:r>
    </w:p>
    <w:p w:rsidR="00652DF5" w:rsidRDefault="00652DF5"/>
    <w:sectPr w:rsidR="00652DF5" w:rsidSect="006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3CBA"/>
    <w:rsid w:val="0014293C"/>
    <w:rsid w:val="00155506"/>
    <w:rsid w:val="00652DF5"/>
    <w:rsid w:val="0066408C"/>
    <w:rsid w:val="00713CBA"/>
    <w:rsid w:val="00770E65"/>
    <w:rsid w:val="007C57A4"/>
    <w:rsid w:val="008C3EB9"/>
    <w:rsid w:val="008E1CA3"/>
    <w:rsid w:val="00C4775D"/>
    <w:rsid w:val="00E2513B"/>
    <w:rsid w:val="00FD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3CBA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C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713C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1">
    <w:name w:val="Нижний колонтитул1"/>
    <w:basedOn w:val="a"/>
    <w:rsid w:val="00713CB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3">
    <w:name w:val="Subtitle"/>
    <w:basedOn w:val="a"/>
    <w:link w:val="a4"/>
    <w:qFormat/>
    <w:rsid w:val="00713CBA"/>
    <w:pPr>
      <w:overflowPunct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13C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13CB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2">
    <w:name w:val="Основной текст (2)_"/>
    <w:basedOn w:val="a0"/>
    <w:link w:val="20"/>
    <w:rsid w:val="00713C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CBA"/>
    <w:pPr>
      <w:widowControl w:val="0"/>
      <w:shd w:val="clear" w:color="auto" w:fill="FFFFFF"/>
      <w:overflowPunct/>
      <w:autoSpaceDE/>
      <w:autoSpaceDN/>
      <w:adjustRightInd/>
      <w:spacing w:before="540" w:after="120" w:line="0" w:lineRule="atLeast"/>
      <w:ind w:hanging="280"/>
      <w:jc w:val="both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2022-05-11T04:44:00Z</cp:lastPrinted>
  <dcterms:created xsi:type="dcterms:W3CDTF">2022-04-08T10:52:00Z</dcterms:created>
  <dcterms:modified xsi:type="dcterms:W3CDTF">2022-05-11T04:44:00Z</dcterms:modified>
</cp:coreProperties>
</file>