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80" w:rsidRPr="007F7517" w:rsidRDefault="00D06D99" w:rsidP="00F35180">
      <w:pPr>
        <w:pStyle w:val="a3"/>
        <w:rPr>
          <w:rStyle w:val="FontStyle11"/>
          <w:b w:val="0"/>
          <w:bCs w:val="0"/>
          <w:noProof/>
          <w:color w:val="000000" w:themeColor="text1"/>
          <w:sz w:val="28"/>
          <w:szCs w:val="28"/>
        </w:rPr>
      </w:pPr>
      <w:r w:rsidRPr="00D06D99">
        <w:rPr>
          <w:rFonts w:asciiTheme="minorHAnsi" w:hAnsiTheme="minorHAnsi" w:cstheme="minorBidi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1pt;margin-top:-16.35pt;width:60.45pt;height:76.5pt;z-index:251660288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43333848" r:id="rId6"/>
        </w:pict>
      </w:r>
      <w:r w:rsidR="00F35180" w:rsidRPr="007F7517">
        <w:rPr>
          <w:rStyle w:val="FontStyle11"/>
          <w:color w:val="000000" w:themeColor="text1"/>
          <w:sz w:val="28"/>
          <w:szCs w:val="28"/>
        </w:rPr>
        <w:t xml:space="preserve">                            </w:t>
      </w:r>
      <w:r w:rsidR="006B37E4" w:rsidRPr="007F7517">
        <w:rPr>
          <w:rStyle w:val="FontStyle11"/>
          <w:color w:val="000000" w:themeColor="text1"/>
          <w:sz w:val="28"/>
          <w:szCs w:val="28"/>
        </w:rPr>
        <w:t xml:space="preserve">                               </w:t>
      </w:r>
      <w:r w:rsidR="00F35180" w:rsidRPr="007F7517">
        <w:rPr>
          <w:rStyle w:val="FontStyle11"/>
          <w:color w:val="000000" w:themeColor="text1"/>
          <w:sz w:val="28"/>
          <w:szCs w:val="28"/>
        </w:rPr>
        <w:t xml:space="preserve">     </w:t>
      </w:r>
      <w:r w:rsidR="006B37E4" w:rsidRPr="007F7517">
        <w:rPr>
          <w:rStyle w:val="FontStyle11"/>
          <w:color w:val="000000" w:themeColor="text1"/>
          <w:sz w:val="28"/>
          <w:szCs w:val="28"/>
        </w:rPr>
        <w:t xml:space="preserve">                                  </w:t>
      </w:r>
    </w:p>
    <w:p w:rsidR="00F35180" w:rsidRPr="007F7517" w:rsidRDefault="006B37E4" w:rsidP="00F35180">
      <w:pPr>
        <w:pStyle w:val="a3"/>
        <w:tabs>
          <w:tab w:val="left" w:pos="4200"/>
        </w:tabs>
        <w:rPr>
          <w:rStyle w:val="FontStyle11"/>
          <w:color w:val="000000" w:themeColor="text1"/>
          <w:sz w:val="28"/>
          <w:szCs w:val="28"/>
        </w:rPr>
      </w:pPr>
      <w:r w:rsidRPr="007F7517">
        <w:rPr>
          <w:rStyle w:val="FontStyle11"/>
          <w:color w:val="000000" w:themeColor="text1"/>
          <w:sz w:val="28"/>
          <w:szCs w:val="28"/>
        </w:rPr>
        <w:t xml:space="preserve">                                                       </w:t>
      </w:r>
      <w:r w:rsidR="00F35180" w:rsidRPr="007F7517">
        <w:rPr>
          <w:rStyle w:val="FontStyle11"/>
          <w:color w:val="000000" w:themeColor="text1"/>
          <w:sz w:val="28"/>
          <w:szCs w:val="28"/>
        </w:rPr>
        <w:t xml:space="preserve">     СОВЕТ</w:t>
      </w:r>
    </w:p>
    <w:p w:rsidR="00F35180" w:rsidRPr="007F7517" w:rsidRDefault="00F35180" w:rsidP="00F35180">
      <w:pPr>
        <w:pStyle w:val="a3"/>
        <w:jc w:val="center"/>
        <w:rPr>
          <w:rStyle w:val="FontStyle11"/>
          <w:color w:val="000000" w:themeColor="text1"/>
          <w:sz w:val="28"/>
          <w:szCs w:val="28"/>
        </w:rPr>
      </w:pPr>
      <w:r w:rsidRPr="007F7517">
        <w:rPr>
          <w:rStyle w:val="FontStyle11"/>
          <w:color w:val="000000" w:themeColor="text1"/>
          <w:sz w:val="28"/>
          <w:szCs w:val="28"/>
        </w:rPr>
        <w:t xml:space="preserve">  КЛИНЦОВСКОГО МУНИЦИПАЛЬНОГО ОБРАЗОВАНИЯ ПУГАЧЕВСКОГО МУНИЦИПАЛЬНОГО РАЙОНА</w:t>
      </w:r>
    </w:p>
    <w:p w:rsidR="00F35180" w:rsidRPr="007F7517" w:rsidRDefault="00F35180" w:rsidP="006B37E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517">
        <w:rPr>
          <w:rStyle w:val="FontStyle11"/>
          <w:color w:val="000000" w:themeColor="text1"/>
          <w:sz w:val="28"/>
          <w:szCs w:val="28"/>
        </w:rPr>
        <w:t>САРАТОВСКОЙ ОБЛАСТИ</w:t>
      </w:r>
      <w:r w:rsidRPr="007F75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</w:p>
    <w:p w:rsidR="00F35180" w:rsidRPr="007F7517" w:rsidRDefault="00F35180" w:rsidP="00F3518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5180" w:rsidRDefault="00F35180" w:rsidP="00F3518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7F7517" w:rsidRPr="007F7517" w:rsidRDefault="007F7517" w:rsidP="00F3518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5180" w:rsidRPr="007F7517" w:rsidRDefault="0043374A" w:rsidP="007F751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17 апреля 2023 года № </w:t>
      </w:r>
      <w:r w:rsidR="002466A2" w:rsidRPr="007F7517">
        <w:rPr>
          <w:rFonts w:ascii="Times New Roman" w:hAnsi="Times New Roman"/>
          <w:b/>
          <w:color w:val="000000" w:themeColor="text1"/>
          <w:sz w:val="28"/>
          <w:szCs w:val="28"/>
        </w:rPr>
        <w:t>191</w:t>
      </w:r>
    </w:p>
    <w:p w:rsidR="00F35180" w:rsidRPr="007F7517" w:rsidRDefault="00F35180" w:rsidP="007F751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5180" w:rsidRPr="007F7517" w:rsidRDefault="007F7517" w:rsidP="00F3518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принятии осуществления части </w:t>
      </w:r>
      <w:r w:rsidR="00F35180"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полномочий </w:t>
      </w:r>
    </w:p>
    <w:p w:rsidR="00F35180" w:rsidRPr="007F7517" w:rsidRDefault="007F7517" w:rsidP="00F3518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решению вопросов </w:t>
      </w:r>
      <w:r w:rsidR="00F35180"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местного значения</w:t>
      </w:r>
    </w:p>
    <w:p w:rsidR="00F35180" w:rsidRPr="007F7517" w:rsidRDefault="00F35180" w:rsidP="00F3518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органов местного самоуправления </w:t>
      </w:r>
    </w:p>
    <w:p w:rsidR="00F35180" w:rsidRPr="007F7517" w:rsidRDefault="00F35180" w:rsidP="00F3518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 района  </w:t>
      </w:r>
    </w:p>
    <w:p w:rsidR="00F35180" w:rsidRPr="007F7517" w:rsidRDefault="00F35180" w:rsidP="00F3518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органам</w:t>
      </w:r>
      <w:r w:rsidR="00E14277"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местного самоуправления Клинцовского  </w:t>
      </w:r>
    </w:p>
    <w:p w:rsidR="00F35180" w:rsidRPr="007F7517" w:rsidRDefault="00F35180" w:rsidP="00F3518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F35180" w:rsidRPr="007F7517" w:rsidRDefault="00F35180" w:rsidP="00F3518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7517" w:rsidRDefault="007F7517" w:rsidP="007F7517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Руководствуясь Федеральным законом от 6 октября 200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3 года № 131- ФЗ 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Федерации, Уставом Клинцовского</w:t>
      </w:r>
      <w:r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Пугачевского муниципального района, рассмотрев решение Собрания Пугачевского муниципального района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 w:rsidRPr="00472A32">
        <w:rPr>
          <w:rFonts w:ascii="Times New Roman" w:hAnsi="Times New Roman"/>
          <w:b w:val="0"/>
          <w:color w:val="000000" w:themeColor="text1"/>
          <w:sz w:val="28"/>
          <w:szCs w:val="28"/>
        </w:rPr>
        <w:t>7 апреля 2023</w:t>
      </w:r>
      <w:r w:rsidR="00F35180" w:rsidRPr="00472A3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года № </w:t>
      </w:r>
      <w:r w:rsidRPr="00472A32">
        <w:rPr>
          <w:rFonts w:ascii="Times New Roman" w:hAnsi="Times New Roman"/>
          <w:b w:val="0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О передаче осуществления части своих полномочий по решению вопросов местного значения органами местного самоуправления Пугачевского муниципального района органам</w:t>
      </w:r>
      <w:proofErr w:type="gramEnd"/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местного самоуправления сельск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их поселений, входящих в состав 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Пуг</w:t>
      </w:r>
      <w:r w:rsidR="006B37E4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ачевского муниципального района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6B37E4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734A8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Совет 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Клинцовского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муниципального образования Пугачевского муниципального 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района  Саратовской области  </w:t>
      </w:r>
      <w:r w:rsidR="00F35180" w:rsidRPr="007F7517">
        <w:rPr>
          <w:rFonts w:ascii="Times New Roman" w:hAnsi="Times New Roman"/>
          <w:color w:val="000000" w:themeColor="text1"/>
          <w:sz w:val="28"/>
          <w:szCs w:val="28"/>
        </w:rPr>
        <w:t>РЕШИЛ</w:t>
      </w:r>
      <w:r w:rsidRPr="007F751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F7517" w:rsidRDefault="00F35180" w:rsidP="007F751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1. Принять</w:t>
      </w:r>
      <w:r w:rsidR="007F75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часть полномочий по решению вопросов местного значения органов местного самоуправления Пугачевского муниципального района переданных Собранием Пугачевского муниципального района:  у</w:t>
      </w:r>
      <w:r w:rsidRPr="007F75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</w:t>
      </w:r>
      <w:r w:rsidR="007F75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сти внесения в ЕГРН сведений по </w:t>
      </w:r>
      <w:r w:rsidRPr="007F75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границам населенных пунктов и территориальным зонам.</w:t>
      </w:r>
    </w:p>
    <w:p w:rsidR="007F7517" w:rsidRDefault="00E341B5" w:rsidP="007F751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4A8C">
        <w:rPr>
          <w:rFonts w:ascii="Times New Roman" w:hAnsi="Times New Roman"/>
          <w:b w:val="0"/>
          <w:color w:val="000000" w:themeColor="text1"/>
          <w:sz w:val="28"/>
          <w:szCs w:val="28"/>
        </w:rPr>
        <w:t>2. Заключить с администрацией  Пугачевского муниципального района соглашение о принятии осуществления части полномочий по решению вопросов местного значения, указанных в пункте 1 настоящего решения</w:t>
      </w:r>
      <w:r w:rsidR="00CF66F2" w:rsidRPr="00734A8C">
        <w:rPr>
          <w:rFonts w:ascii="Times New Roman" w:hAnsi="Times New Roman"/>
          <w:b w:val="0"/>
          <w:color w:val="000000" w:themeColor="text1"/>
          <w:sz w:val="28"/>
          <w:szCs w:val="28"/>
        </w:rPr>
        <w:t>, на срок, определяемый указанным соглашением.</w:t>
      </w:r>
    </w:p>
    <w:p w:rsidR="007F7517" w:rsidRDefault="00E341B5" w:rsidP="007F7517">
      <w:pPr>
        <w:pStyle w:val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3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Принять часть полномочий по решению вопросов местного значения, указанных в пункте 1 настоящего решения за счет межбюджетных трансфертов представляемых из бюджета Пуга</w:t>
      </w:r>
      <w:r w:rsidR="00D97BE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чевского муниципального района </w:t>
      </w:r>
      <w:r w:rsidR="00F35180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в бюджет Клинцовского муниципально</w:t>
      </w:r>
      <w:r w:rsidR="007F75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го образования в соответствии с заключенным </w:t>
      </w:r>
      <w:r w:rsidR="0043374A"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соглашением.</w:t>
      </w:r>
    </w:p>
    <w:p w:rsidR="007F7517" w:rsidRDefault="00F35180" w:rsidP="007F7517">
      <w:pPr>
        <w:pStyle w:val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4.</w:t>
      </w:r>
      <w:r w:rsidR="007F75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Подписание соглашения</w:t>
      </w:r>
      <w:r w:rsidR="007F751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поручить главе </w:t>
      </w:r>
      <w:r w:rsidRPr="007F7517">
        <w:rPr>
          <w:rFonts w:ascii="Times New Roman" w:hAnsi="Times New Roman"/>
          <w:b w:val="0"/>
          <w:color w:val="000000" w:themeColor="text1"/>
          <w:sz w:val="28"/>
          <w:szCs w:val="28"/>
        </w:rPr>
        <w:t>Клинцовского муниципального образования Пугачевского муниципального района.</w:t>
      </w:r>
    </w:p>
    <w:p w:rsidR="007F7517" w:rsidRDefault="00734A8C" w:rsidP="007F7517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5. Обнародовать настоящее решение в </w:t>
      </w:r>
      <w:r w:rsidR="0043374A" w:rsidRPr="007F751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установленном порядке и разместить на официальном сайте администрации Клинцовского муниципального образования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Пугачевского муниципального </w:t>
      </w:r>
      <w:r w:rsidR="0043374A" w:rsidRPr="007F751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района Саратовской области в сети «Интернет».</w:t>
      </w:r>
    </w:p>
    <w:p w:rsidR="0043374A" w:rsidRPr="007F7517" w:rsidRDefault="0043374A" w:rsidP="007F7517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751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6. Настоящее решение вступает в силу со дня его обнародования.</w:t>
      </w:r>
    </w:p>
    <w:p w:rsidR="0043374A" w:rsidRPr="007F7517" w:rsidRDefault="0043374A" w:rsidP="007F751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5180" w:rsidRPr="007F7517" w:rsidRDefault="00F35180" w:rsidP="007F7517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5180" w:rsidRPr="007F7517" w:rsidRDefault="00F35180" w:rsidP="007F751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Клинцовского </w:t>
      </w:r>
    </w:p>
    <w:p w:rsidR="00F35180" w:rsidRPr="007F7517" w:rsidRDefault="00F35180" w:rsidP="007F751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  </w:t>
      </w:r>
      <w:bookmarkStart w:id="0" w:name="_GoBack"/>
      <w:bookmarkEnd w:id="0"/>
      <w:r w:rsidR="0043374A" w:rsidRPr="007F75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М.В. Дзюба</w:t>
      </w:r>
    </w:p>
    <w:p w:rsidR="00F35180" w:rsidRPr="007F7517" w:rsidRDefault="00F35180" w:rsidP="007F7517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5180" w:rsidRPr="007F7517" w:rsidRDefault="00F35180" w:rsidP="007F7517">
      <w:pPr>
        <w:pStyle w:val="a3"/>
        <w:jc w:val="both"/>
        <w:rPr>
          <w:b/>
          <w:color w:val="000000" w:themeColor="text1"/>
        </w:rPr>
      </w:pPr>
      <w:r w:rsidRPr="007F7517">
        <w:rPr>
          <w:b/>
          <w:color w:val="000000" w:themeColor="text1"/>
        </w:rPr>
        <w:tab/>
      </w:r>
      <w:r w:rsidRPr="007F7517">
        <w:rPr>
          <w:b/>
          <w:color w:val="000000" w:themeColor="text1"/>
        </w:rPr>
        <w:tab/>
      </w:r>
    </w:p>
    <w:p w:rsidR="00F35180" w:rsidRPr="007F7517" w:rsidRDefault="00F35180" w:rsidP="007F7517">
      <w:pPr>
        <w:jc w:val="both"/>
        <w:rPr>
          <w:color w:val="000000" w:themeColor="text1"/>
        </w:rPr>
      </w:pPr>
    </w:p>
    <w:p w:rsidR="003F163C" w:rsidRPr="007F7517" w:rsidRDefault="003F163C" w:rsidP="007F7517">
      <w:pPr>
        <w:jc w:val="both"/>
        <w:rPr>
          <w:color w:val="000000" w:themeColor="text1"/>
        </w:rPr>
      </w:pPr>
    </w:p>
    <w:sectPr w:rsidR="003F163C" w:rsidRPr="007F7517" w:rsidSect="00D9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180"/>
    <w:rsid w:val="00114BA2"/>
    <w:rsid w:val="001964F7"/>
    <w:rsid w:val="001F6838"/>
    <w:rsid w:val="00203177"/>
    <w:rsid w:val="002466A2"/>
    <w:rsid w:val="00286AD4"/>
    <w:rsid w:val="002E217E"/>
    <w:rsid w:val="003F163C"/>
    <w:rsid w:val="0043374A"/>
    <w:rsid w:val="00472A32"/>
    <w:rsid w:val="005E1D57"/>
    <w:rsid w:val="006B37E4"/>
    <w:rsid w:val="00734A8C"/>
    <w:rsid w:val="007F7517"/>
    <w:rsid w:val="00CF66F2"/>
    <w:rsid w:val="00D06D99"/>
    <w:rsid w:val="00D82415"/>
    <w:rsid w:val="00D97BE0"/>
    <w:rsid w:val="00DF6421"/>
    <w:rsid w:val="00E14277"/>
    <w:rsid w:val="00E341B5"/>
    <w:rsid w:val="00F35180"/>
    <w:rsid w:val="00F35C43"/>
    <w:rsid w:val="00F4304D"/>
    <w:rsid w:val="00F50E0C"/>
    <w:rsid w:val="00FC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1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518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link w:val="a4"/>
    <w:uiPriority w:val="1"/>
    <w:qFormat/>
    <w:rsid w:val="00F351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basedOn w:val="a0"/>
    <w:rsid w:val="00F3518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locked/>
    <w:rsid w:val="00F35180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F4D28-E42D-405C-82CA-CD32DE5E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2019-05-31T07:20:00Z</cp:lastPrinted>
  <dcterms:created xsi:type="dcterms:W3CDTF">2019-05-31T05:13:00Z</dcterms:created>
  <dcterms:modified xsi:type="dcterms:W3CDTF">2023-04-18T10:38:00Z</dcterms:modified>
</cp:coreProperties>
</file>