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2C2C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BB760C" w:rsidRPr="000B4E63" w:rsidRDefault="00154460" w:rsidP="00BB760C">
      <w:pPr>
        <w:tabs>
          <w:tab w:val="left" w:pos="1770"/>
        </w:tabs>
        <w:rPr>
          <w:b/>
          <w:sz w:val="20"/>
          <w:szCs w:val="20"/>
        </w:rPr>
      </w:pPr>
      <w:r w:rsidRPr="000B4E63">
        <w:rPr>
          <w:sz w:val="20"/>
          <w:szCs w:val="20"/>
        </w:rPr>
        <w:t xml:space="preserve">                                                             </w:t>
      </w:r>
      <w:r w:rsidR="000B4E63" w:rsidRPr="000B4E63">
        <w:rPr>
          <w:b/>
          <w:sz w:val="20"/>
          <w:szCs w:val="20"/>
        </w:rPr>
        <w:t>Выпуск  № 15 от 05.07.2024 года</w:t>
      </w:r>
    </w:p>
    <w:p w:rsidR="00BB760C" w:rsidRPr="008D2FFA" w:rsidRDefault="00BB760C" w:rsidP="00BB760C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322F35" w:rsidRPr="00322F35" w:rsidRDefault="001B6CB0" w:rsidP="000B4E63">
      <w:pPr>
        <w:pStyle w:val="a5"/>
        <w:ind w:left="4248"/>
        <w:rPr>
          <w:b/>
        </w:rPr>
      </w:pPr>
      <w:r>
        <w:rPr>
          <w:rStyle w:val="FontStyle11"/>
          <w:sz w:val="20"/>
          <w:szCs w:val="20"/>
        </w:rPr>
        <w:t xml:space="preserve">                                                                            </w:t>
      </w:r>
      <w:r w:rsidR="00B20201" w:rsidRPr="00F5118B">
        <w:rPr>
          <w:rStyle w:val="FontStyle11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</w:p>
    <w:p w:rsidR="005F2482" w:rsidRPr="00322F35" w:rsidRDefault="005F2482" w:rsidP="005F2482">
      <w:pPr>
        <w:jc w:val="both"/>
        <w:rPr>
          <w:color w:val="000000"/>
          <w:spacing w:val="-1"/>
          <w:sz w:val="20"/>
          <w:szCs w:val="20"/>
          <w:lang w:eastAsia="zh-CN"/>
        </w:rPr>
      </w:pPr>
    </w:p>
    <w:p w:rsidR="00242169" w:rsidRPr="00322F35" w:rsidRDefault="00242169" w:rsidP="005F2482">
      <w:pPr>
        <w:pStyle w:val="a5"/>
        <w:ind w:left="4248"/>
        <w:rPr>
          <w:color w:val="000000"/>
          <w:spacing w:val="-1"/>
          <w:lang w:eastAsia="zh-CN"/>
        </w:rPr>
      </w:pP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АДМИНИСТРАЦИЯ</w:t>
      </w: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КЛИНЦОВСКОГО МУНИЦИПАЛЬНОГО ОБРАЗОВАНИЯ ПУГАЧЕВСКОГО МУНИЦИПАЛЬНОГО РАЙОНА</w:t>
      </w: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САРАТОВСКОЙ ОБЛАСТИ</w:t>
      </w: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</w:p>
    <w:p w:rsidR="00242169" w:rsidRPr="00322F35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ПОСТАНОВЛЕНИЕ</w:t>
      </w:r>
    </w:p>
    <w:p w:rsidR="0013045B" w:rsidRPr="00322F35" w:rsidRDefault="00850354" w:rsidP="00242169">
      <w:pPr>
        <w:jc w:val="both"/>
        <w:rPr>
          <w:sz w:val="20"/>
          <w:szCs w:val="20"/>
        </w:rPr>
      </w:pPr>
      <w:r w:rsidRPr="00322F35">
        <w:rPr>
          <w:b/>
          <w:sz w:val="20"/>
          <w:szCs w:val="20"/>
        </w:rPr>
        <w:tab/>
      </w:r>
    </w:p>
    <w:p w:rsidR="000B4E63" w:rsidRPr="000B4E63" w:rsidRDefault="000B4E63" w:rsidP="000B4E63">
      <w:pPr>
        <w:shd w:val="clear" w:color="auto" w:fill="FFFFFF"/>
        <w:overflowPunct w:val="0"/>
        <w:autoSpaceDE w:val="0"/>
        <w:autoSpaceDN w:val="0"/>
        <w:adjustRightInd w:val="0"/>
        <w:ind w:right="38"/>
        <w:rPr>
          <w:sz w:val="28"/>
          <w:szCs w:val="28"/>
        </w:rPr>
      </w:pPr>
      <w:r w:rsidRPr="000B4E63">
        <w:rPr>
          <w:sz w:val="28"/>
          <w:szCs w:val="28"/>
        </w:rPr>
        <w:t xml:space="preserve">                                                                                                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0B4E63">
        <w:rPr>
          <w:b/>
          <w:sz w:val="28"/>
          <w:szCs w:val="28"/>
        </w:rPr>
        <w:t>от  05 июля 2024 года № 46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0B4E63">
        <w:rPr>
          <w:b/>
          <w:sz w:val="28"/>
          <w:szCs w:val="28"/>
        </w:rPr>
        <w:t xml:space="preserve">Об утверждении отчета об  исполнении бюджета 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0B4E63">
        <w:rPr>
          <w:b/>
          <w:sz w:val="28"/>
          <w:szCs w:val="28"/>
        </w:rPr>
        <w:t xml:space="preserve">Клинцовского муниципального 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0B4E63">
        <w:rPr>
          <w:b/>
          <w:sz w:val="28"/>
          <w:szCs w:val="28"/>
        </w:rPr>
        <w:t xml:space="preserve">образования за </w:t>
      </w:r>
      <w:r w:rsidRPr="000B4E63">
        <w:rPr>
          <w:b/>
          <w:bCs/>
          <w:sz w:val="28"/>
          <w:szCs w:val="28"/>
          <w:lang w:val="en-US"/>
        </w:rPr>
        <w:t>I</w:t>
      </w:r>
      <w:r w:rsidRPr="000B4E63">
        <w:rPr>
          <w:b/>
          <w:bCs/>
          <w:sz w:val="28"/>
          <w:szCs w:val="28"/>
        </w:rPr>
        <w:t xml:space="preserve">  полугодие</w:t>
      </w:r>
      <w:r w:rsidRPr="000B4E63">
        <w:rPr>
          <w:b/>
          <w:sz w:val="28"/>
          <w:szCs w:val="28"/>
        </w:rPr>
        <w:t xml:space="preserve"> 2024 года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4E63">
        <w:rPr>
          <w:sz w:val="28"/>
          <w:szCs w:val="28"/>
        </w:rPr>
        <w:t xml:space="preserve">          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B4E63">
        <w:rPr>
          <w:sz w:val="28"/>
          <w:szCs w:val="28"/>
        </w:rPr>
        <w:t xml:space="preserve">     </w:t>
      </w:r>
      <w:proofErr w:type="gramStart"/>
      <w:r w:rsidRPr="000B4E63">
        <w:rPr>
          <w:sz w:val="28"/>
          <w:szCs w:val="28"/>
        </w:rPr>
        <w:t xml:space="preserve">На основании решения Совета  Клинцовского муниципального образования «О бюджетном процессе Клинцовского муниципального образования Пугачевского муниципального района Саратовской области» от 06 июня 2016 года № 87 (с изменениями),   в целях своевременного и качественного исполнения бюджета за </w:t>
      </w:r>
      <w:r w:rsidRPr="000B4E63">
        <w:rPr>
          <w:bCs/>
          <w:sz w:val="28"/>
          <w:szCs w:val="20"/>
          <w:lang w:val="en-US"/>
        </w:rPr>
        <w:t>I</w:t>
      </w:r>
      <w:r w:rsidRPr="000B4E63">
        <w:rPr>
          <w:bCs/>
          <w:sz w:val="28"/>
          <w:szCs w:val="20"/>
        </w:rPr>
        <w:t xml:space="preserve">  полугодие </w:t>
      </w:r>
      <w:r w:rsidRPr="000B4E63">
        <w:rPr>
          <w:sz w:val="28"/>
          <w:szCs w:val="28"/>
        </w:rPr>
        <w:t xml:space="preserve"> 2024 года, руководствуясь Уставом Клинцовского муниципального образования  Пугачевского муниципального района Саратовской  области, администрация Клинцовского муниципального образования Пугачевского муниципального района Саратовской области ПОСТАНОВЛЯЕТ:</w:t>
      </w:r>
      <w:proofErr w:type="gramEnd"/>
    </w:p>
    <w:p w:rsidR="000B4E63" w:rsidRPr="000B4E63" w:rsidRDefault="000B4E63" w:rsidP="000B4E63">
      <w:pPr>
        <w:numPr>
          <w:ilvl w:val="0"/>
          <w:numId w:val="10"/>
        </w:numPr>
        <w:tabs>
          <w:tab w:val="num" w:pos="0"/>
          <w:tab w:val="num" w:pos="709"/>
        </w:tabs>
        <w:overflowPunct w:val="0"/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0B4E63">
        <w:rPr>
          <w:sz w:val="28"/>
          <w:szCs w:val="28"/>
        </w:rPr>
        <w:t xml:space="preserve">Утвердить отчет об  исполнении бюджета Клинцовского муниципального образования  за </w:t>
      </w:r>
      <w:r w:rsidRPr="000B4E63">
        <w:rPr>
          <w:bCs/>
          <w:sz w:val="28"/>
          <w:szCs w:val="20"/>
          <w:lang w:val="en-US"/>
        </w:rPr>
        <w:t>I</w:t>
      </w:r>
      <w:r w:rsidRPr="000B4E63">
        <w:rPr>
          <w:bCs/>
          <w:sz w:val="28"/>
          <w:szCs w:val="20"/>
        </w:rPr>
        <w:t xml:space="preserve">  полугодие </w:t>
      </w:r>
      <w:r w:rsidRPr="000B4E63">
        <w:rPr>
          <w:sz w:val="28"/>
          <w:szCs w:val="28"/>
        </w:rPr>
        <w:t xml:space="preserve"> 2024 года согласно приложению.</w:t>
      </w:r>
    </w:p>
    <w:p w:rsidR="000B4E63" w:rsidRPr="000B4E63" w:rsidRDefault="000B4E63" w:rsidP="000B4E63">
      <w:pPr>
        <w:rPr>
          <w:color w:val="2C2D2E"/>
          <w:sz w:val="28"/>
          <w:szCs w:val="28"/>
        </w:rPr>
      </w:pPr>
      <w:r w:rsidRPr="000B4E63">
        <w:rPr>
          <w:color w:val="000000"/>
          <w:sz w:val="28"/>
          <w:szCs w:val="28"/>
        </w:rPr>
        <w:t xml:space="preserve">     2.</w:t>
      </w:r>
      <w:r w:rsidRPr="000B4E63">
        <w:rPr>
          <w:rFonts w:ascii="Calibri" w:hAnsi="Calibri"/>
          <w:color w:val="000000"/>
          <w:sz w:val="22"/>
          <w:szCs w:val="22"/>
        </w:rPr>
        <w:t xml:space="preserve"> </w:t>
      </w:r>
      <w:r w:rsidRPr="000B4E63">
        <w:rPr>
          <w:sz w:val="28"/>
          <w:szCs w:val="28"/>
          <w:shd w:val="clear" w:color="auto" w:fill="FFFFFF"/>
        </w:rPr>
        <w:t>Настоящее постановление обнародовать в соответствии с установленным порядком и разместить  на официальном сайте администрации Клинцовского муниципального образования  Пугачевского муниципального района  Саратовской области в  информационно-коммуникационной  сети «Интернет».</w:t>
      </w:r>
    </w:p>
    <w:p w:rsidR="000B4E63" w:rsidRPr="000B4E63" w:rsidRDefault="000B4E63" w:rsidP="000B4E63">
      <w:pPr>
        <w:rPr>
          <w:color w:val="2C2D2E"/>
          <w:sz w:val="28"/>
          <w:szCs w:val="28"/>
        </w:rPr>
      </w:pPr>
      <w:r w:rsidRPr="000B4E63">
        <w:rPr>
          <w:sz w:val="28"/>
          <w:szCs w:val="28"/>
        </w:rPr>
        <w:lastRenderedPageBreak/>
        <w:t xml:space="preserve">      3. Настоящее постановление вступает в силу со дня его официального     опубликования (обнародования).</w:t>
      </w:r>
    </w:p>
    <w:p w:rsidR="000B4E63" w:rsidRPr="000B4E63" w:rsidRDefault="000B4E63" w:rsidP="000B4E63">
      <w:pPr>
        <w:shd w:val="clear" w:color="auto" w:fill="FFFFFF"/>
        <w:autoSpaceDN w:val="0"/>
        <w:rPr>
          <w:rFonts w:ascii="Arial" w:hAnsi="Arial" w:cs="Arial"/>
          <w:color w:val="2C2D2E"/>
          <w:sz w:val="18"/>
          <w:szCs w:val="18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0B4E63">
        <w:rPr>
          <w:b/>
          <w:sz w:val="28"/>
          <w:szCs w:val="28"/>
        </w:rPr>
        <w:t>Глава Клинцовского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ind w:left="708"/>
        <w:rPr>
          <w:sz w:val="20"/>
          <w:szCs w:val="20"/>
        </w:rPr>
      </w:pPr>
      <w:r w:rsidRPr="000B4E63">
        <w:rPr>
          <w:b/>
          <w:sz w:val="28"/>
          <w:szCs w:val="28"/>
        </w:rPr>
        <w:t xml:space="preserve">муниципального образования                        </w:t>
      </w:r>
      <w:proofErr w:type="spellStart"/>
      <w:r w:rsidRPr="000B4E63">
        <w:rPr>
          <w:b/>
          <w:sz w:val="28"/>
          <w:szCs w:val="28"/>
        </w:rPr>
        <w:t>М.В.Дзюба</w:t>
      </w:r>
      <w:proofErr w:type="spellEnd"/>
    </w:p>
    <w:p w:rsidR="000B4E63" w:rsidRPr="000B4E63" w:rsidRDefault="000B4E63" w:rsidP="000B4E63">
      <w:pPr>
        <w:overflowPunct w:val="0"/>
        <w:autoSpaceDE w:val="0"/>
        <w:autoSpaceDN w:val="0"/>
        <w:adjustRightInd w:val="0"/>
        <w:ind w:left="708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ind w:left="708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ind w:left="708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ind w:left="708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ind w:left="708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ind w:left="708"/>
        <w:rPr>
          <w:sz w:val="20"/>
          <w:szCs w:val="20"/>
        </w:rPr>
      </w:pPr>
    </w:p>
    <w:p w:rsidR="000B4E63" w:rsidRPr="000B4E63" w:rsidRDefault="000B4E63" w:rsidP="000B4E63">
      <w:pPr>
        <w:autoSpaceDN w:val="0"/>
        <w:ind w:left="4248"/>
        <w:rPr>
          <w:color w:val="000000"/>
        </w:rPr>
      </w:pPr>
      <w:r w:rsidRPr="000B4E63">
        <w:rPr>
          <w:color w:val="000000"/>
        </w:rPr>
        <w:t xml:space="preserve">Приложение к постановлению </w:t>
      </w:r>
    </w:p>
    <w:p w:rsidR="000B4E63" w:rsidRPr="000B4E63" w:rsidRDefault="000B4E63" w:rsidP="000B4E63">
      <w:pPr>
        <w:autoSpaceDN w:val="0"/>
        <w:rPr>
          <w:color w:val="000000"/>
        </w:rPr>
      </w:pPr>
      <w:r w:rsidRPr="000B4E63">
        <w:rPr>
          <w:color w:val="000000"/>
        </w:rPr>
        <w:t xml:space="preserve">                                                                       Приложение к постановлению </w:t>
      </w:r>
    </w:p>
    <w:p w:rsidR="000B4E63" w:rsidRPr="000B4E63" w:rsidRDefault="000B4E63" w:rsidP="000B4E63">
      <w:pPr>
        <w:autoSpaceDN w:val="0"/>
        <w:ind w:left="4248"/>
        <w:rPr>
          <w:color w:val="000000"/>
        </w:rPr>
      </w:pPr>
      <w:r w:rsidRPr="000B4E63">
        <w:rPr>
          <w:color w:val="000000"/>
        </w:rPr>
        <w:t>Администрации Клинцовского</w:t>
      </w:r>
    </w:p>
    <w:p w:rsidR="000B4E63" w:rsidRPr="000B4E63" w:rsidRDefault="000B4E63" w:rsidP="000B4E63">
      <w:pPr>
        <w:autoSpaceDN w:val="0"/>
        <w:ind w:left="4248"/>
        <w:rPr>
          <w:color w:val="000000"/>
        </w:rPr>
      </w:pPr>
      <w:r w:rsidRPr="000B4E63">
        <w:rPr>
          <w:color w:val="000000"/>
        </w:rPr>
        <w:t xml:space="preserve"> муниципального образования </w:t>
      </w:r>
    </w:p>
    <w:p w:rsidR="000B4E63" w:rsidRPr="000B4E63" w:rsidRDefault="000B4E63" w:rsidP="000B4E63">
      <w:pPr>
        <w:autoSpaceDN w:val="0"/>
        <w:ind w:left="4248"/>
        <w:rPr>
          <w:color w:val="000000"/>
        </w:rPr>
      </w:pPr>
      <w:r w:rsidRPr="000B4E63">
        <w:rPr>
          <w:color w:val="000000"/>
        </w:rPr>
        <w:t xml:space="preserve">Пугачевского муниципального </w:t>
      </w:r>
    </w:p>
    <w:p w:rsidR="000B4E63" w:rsidRPr="000B4E63" w:rsidRDefault="000B4E63" w:rsidP="000B4E63">
      <w:pPr>
        <w:autoSpaceDN w:val="0"/>
        <w:ind w:left="4248"/>
        <w:rPr>
          <w:color w:val="000000"/>
        </w:rPr>
      </w:pPr>
      <w:r w:rsidRPr="000B4E63">
        <w:rPr>
          <w:color w:val="000000"/>
        </w:rPr>
        <w:t xml:space="preserve">района Саратовской области </w:t>
      </w:r>
    </w:p>
    <w:p w:rsidR="000B4E63" w:rsidRPr="000B4E63" w:rsidRDefault="000B4E63" w:rsidP="000B4E63">
      <w:pPr>
        <w:autoSpaceDN w:val="0"/>
        <w:ind w:left="4248"/>
        <w:rPr>
          <w:color w:val="000000"/>
        </w:rPr>
      </w:pPr>
      <w:r w:rsidRPr="000B4E63">
        <w:rPr>
          <w:color w:val="000000"/>
        </w:rPr>
        <w:t xml:space="preserve">№ 46 от 05 июля  2024 года  </w:t>
      </w:r>
    </w:p>
    <w:p w:rsidR="000B4E63" w:rsidRPr="000B4E63" w:rsidRDefault="000B4E63" w:rsidP="000B4E63">
      <w:pPr>
        <w:tabs>
          <w:tab w:val="left" w:pos="3261"/>
          <w:tab w:val="left" w:pos="4111"/>
          <w:tab w:val="left" w:pos="6521"/>
        </w:tabs>
        <w:autoSpaceDN w:val="0"/>
        <w:rPr>
          <w:color w:val="000000"/>
        </w:rPr>
      </w:pPr>
      <w:r w:rsidRPr="000B4E63">
        <w:rPr>
          <w:color w:val="000000"/>
        </w:rPr>
        <w:tab/>
      </w:r>
    </w:p>
    <w:p w:rsidR="000B4E63" w:rsidRPr="000B4E63" w:rsidRDefault="000B4E63" w:rsidP="000B4E63">
      <w:pPr>
        <w:autoSpaceDN w:val="0"/>
        <w:jc w:val="center"/>
        <w:rPr>
          <w:sz w:val="28"/>
          <w:szCs w:val="28"/>
        </w:rPr>
      </w:pPr>
      <w:r w:rsidRPr="000B4E63">
        <w:rPr>
          <w:sz w:val="20"/>
          <w:szCs w:val="20"/>
        </w:rPr>
        <w:tab/>
      </w:r>
      <w:r w:rsidRPr="000B4E63">
        <w:rPr>
          <w:sz w:val="28"/>
          <w:szCs w:val="28"/>
        </w:rPr>
        <w:t xml:space="preserve">Отчет об исполнении бюджета Клинцовского муниципального образования Пугачевского муниципального района Саратовской области  </w:t>
      </w:r>
    </w:p>
    <w:p w:rsidR="000B4E63" w:rsidRPr="000B4E63" w:rsidRDefault="000B4E63" w:rsidP="000B4E63">
      <w:pPr>
        <w:autoSpaceDN w:val="0"/>
        <w:jc w:val="center"/>
        <w:rPr>
          <w:b/>
          <w:bCs/>
          <w:color w:val="000000"/>
          <w:sz w:val="28"/>
          <w:szCs w:val="28"/>
        </w:rPr>
      </w:pPr>
      <w:r w:rsidRPr="000B4E63">
        <w:rPr>
          <w:sz w:val="28"/>
          <w:szCs w:val="28"/>
        </w:rPr>
        <w:t xml:space="preserve">за </w:t>
      </w:r>
      <w:r w:rsidRPr="000B4E63">
        <w:rPr>
          <w:bCs/>
          <w:sz w:val="28"/>
          <w:szCs w:val="20"/>
          <w:lang w:val="en-US"/>
        </w:rPr>
        <w:t>I</w:t>
      </w:r>
      <w:r w:rsidRPr="000B4E63">
        <w:rPr>
          <w:bCs/>
          <w:sz w:val="28"/>
          <w:szCs w:val="20"/>
        </w:rPr>
        <w:t xml:space="preserve">  полугодие </w:t>
      </w:r>
      <w:r w:rsidRPr="000B4E63">
        <w:rPr>
          <w:sz w:val="28"/>
          <w:szCs w:val="28"/>
        </w:rPr>
        <w:t xml:space="preserve"> 2024 года</w:t>
      </w:r>
    </w:p>
    <w:p w:rsidR="000B4E63" w:rsidRPr="000B4E63" w:rsidRDefault="000B4E63" w:rsidP="000B4E63">
      <w:pPr>
        <w:tabs>
          <w:tab w:val="left" w:pos="8647"/>
        </w:tabs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3377"/>
        <w:gridCol w:w="800"/>
        <w:gridCol w:w="2437"/>
        <w:gridCol w:w="1495"/>
        <w:gridCol w:w="1685"/>
      </w:tblGrid>
      <w:tr w:rsidR="000B4E63" w:rsidRPr="000B4E63" w:rsidTr="00011905">
        <w:trPr>
          <w:trHeight w:val="279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E63" w:rsidRPr="000B4E63" w:rsidRDefault="000B4E63" w:rsidP="000B4E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4E63">
              <w:rPr>
                <w:b/>
                <w:bCs/>
                <w:color w:val="000000"/>
                <w:sz w:val="20"/>
                <w:szCs w:val="20"/>
              </w:rPr>
              <w:t>1. Доходы бюджета</w:t>
            </w:r>
          </w:p>
        </w:tc>
      </w:tr>
      <w:tr w:rsidR="000B4E63" w:rsidRPr="000B4E63" w:rsidTr="00011905">
        <w:trPr>
          <w:trHeight w:val="699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0B4E63" w:rsidRPr="000B4E63" w:rsidTr="00011905">
        <w:trPr>
          <w:trHeight w:val="261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5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 xml:space="preserve">Доходы бюджета всего, в </w:t>
            </w:r>
            <w:proofErr w:type="spellStart"/>
            <w:r w:rsidRPr="000B4E63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0B4E6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15 718 341,86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5 903 274,66</w:t>
            </w:r>
          </w:p>
        </w:tc>
      </w:tr>
      <w:tr w:rsidR="000B4E63" w:rsidRPr="000B4E63" w:rsidTr="00011905">
        <w:trPr>
          <w:trHeight w:val="681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063 11406025 10 0000 430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063 20216001 10 0001 150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67 800,00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33 900,00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063 20225576 10 0000 150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703 110,00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063 20229999 10 0102 150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3 253 500,00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063 20229999 10 0118 150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3 306 000,00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3 306 000,00</w:t>
            </w:r>
          </w:p>
        </w:tc>
      </w:tr>
      <w:tr w:rsidR="000B4E63" w:rsidRPr="000B4E63" w:rsidTr="00011905">
        <w:trPr>
          <w:trHeight w:val="681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063 20235118 10 0000 150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138 800,00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48 770,10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lastRenderedPageBreak/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063 20405099 10 0001 150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101 331,86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101 331,86</w:t>
            </w:r>
          </w:p>
        </w:tc>
      </w:tr>
      <w:tr w:rsidR="000B4E63" w:rsidRPr="000B4E63" w:rsidTr="00011905">
        <w:trPr>
          <w:trHeight w:val="697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proofErr w:type="gramStart"/>
            <w:r w:rsidRPr="000B4E6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182 10102010 01 1000 110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652 500,00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180 944,22</w:t>
            </w:r>
          </w:p>
        </w:tc>
      </w:tr>
      <w:tr w:rsidR="000B4E63" w:rsidRPr="000B4E63" w:rsidTr="00011905">
        <w:trPr>
          <w:trHeight w:val="272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182 10102020 01 1000 110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1101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182 10102030 01 1000 110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3 367,20</w:t>
            </w:r>
          </w:p>
        </w:tc>
      </w:tr>
      <w:tr w:rsidR="000B4E63" w:rsidRPr="000B4E63" w:rsidTr="00011905">
        <w:trPr>
          <w:trHeight w:val="1101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182 10102030 01 3000 110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668,45</w:t>
            </w:r>
          </w:p>
        </w:tc>
      </w:tr>
      <w:tr w:rsidR="000B4E63" w:rsidRPr="000B4E63" w:rsidTr="00011905">
        <w:trPr>
          <w:trHeight w:val="171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proofErr w:type="gramStart"/>
            <w:r w:rsidRPr="000B4E63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B4E63">
              <w:rPr>
                <w:color w:val="000000"/>
                <w:sz w:val="20"/>
                <w:szCs w:val="20"/>
              </w:rPr>
              <w:t xml:space="preserve"> физическим лицом - налоговым резидентом Российской Федерации </w:t>
            </w:r>
            <w:r w:rsidRPr="000B4E63">
              <w:rPr>
                <w:color w:val="000000"/>
                <w:sz w:val="20"/>
                <w:szCs w:val="20"/>
              </w:rPr>
              <w:lastRenderedPageBreak/>
              <w:t>в виде дивидендов)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182 10102080 01 1000 110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5 194,45</w:t>
            </w:r>
          </w:p>
        </w:tc>
      </w:tr>
      <w:tr w:rsidR="000B4E63" w:rsidRPr="000B4E63" w:rsidTr="00011905">
        <w:trPr>
          <w:trHeight w:val="557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182 10102130 01 1000 110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23 751,30</w:t>
            </w:r>
          </w:p>
        </w:tc>
      </w:tr>
      <w:tr w:rsidR="000B4E63" w:rsidRPr="000B4E63" w:rsidTr="00011905">
        <w:trPr>
          <w:trHeight w:val="90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182 10102140 01 1000 110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128 823,55</w:t>
            </w:r>
          </w:p>
        </w:tc>
      </w:tr>
      <w:tr w:rsidR="000B4E63" w:rsidRPr="000B4E63" w:rsidTr="00011905">
        <w:trPr>
          <w:trHeight w:val="132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182 10302231 01 0000 110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1 175 700,00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680 519,65</w:t>
            </w:r>
          </w:p>
        </w:tc>
      </w:tr>
      <w:tr w:rsidR="000B4E63" w:rsidRPr="000B4E63" w:rsidTr="00011905">
        <w:trPr>
          <w:trHeight w:val="69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4E63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0B4E63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182 10302241 01 0000 110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3 938,11</w:t>
            </w:r>
          </w:p>
        </w:tc>
      </w:tr>
      <w:tr w:rsidR="000B4E63" w:rsidRPr="000B4E63" w:rsidTr="00011905">
        <w:trPr>
          <w:trHeight w:val="132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182 10302251 01 0000 110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1 548 700,00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736 105,57</w:t>
            </w:r>
          </w:p>
        </w:tc>
      </w:tr>
      <w:tr w:rsidR="000B4E63" w:rsidRPr="000B4E63" w:rsidTr="00011905">
        <w:trPr>
          <w:trHeight w:val="132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182 10302261 01 0000 110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-186 500,00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-88 359,70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182 10503010 01 1000 110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895 500,00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119 043,60</w:t>
            </w:r>
          </w:p>
        </w:tc>
      </w:tr>
      <w:tr w:rsidR="000B4E63" w:rsidRPr="000B4E63" w:rsidTr="00011905">
        <w:trPr>
          <w:trHeight w:val="681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182 10601030 10 1000 110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1 828,01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182 10604011 02 1000 110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76 500,00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62 746,70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182 10604012 02 1000 110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9 008,74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182 10606033 10 1000 110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609 000,00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480 467,00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182 10606043 10 1000 110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1 986 000,00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65 225,85</w:t>
            </w:r>
          </w:p>
        </w:tc>
      </w:tr>
      <w:tr w:rsidR="000B4E63" w:rsidRPr="000B4E63" w:rsidTr="00011905">
        <w:trPr>
          <w:trHeight w:val="279"/>
        </w:trPr>
        <w:tc>
          <w:tcPr>
            <w:tcW w:w="979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E63" w:rsidRPr="000B4E63" w:rsidRDefault="000B4E63" w:rsidP="000B4E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4E6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4E63" w:rsidRPr="000B4E63" w:rsidTr="00011905">
        <w:trPr>
          <w:trHeight w:val="279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E63" w:rsidRPr="000B4E63" w:rsidRDefault="000B4E63" w:rsidP="000B4E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4E63">
              <w:rPr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0B4E63" w:rsidRPr="000B4E63" w:rsidTr="00011905">
        <w:trPr>
          <w:trHeight w:val="699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5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 xml:space="preserve">Расходы бюджета всего, в </w:t>
            </w:r>
            <w:proofErr w:type="spellStart"/>
            <w:r w:rsidRPr="000B4E63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0B4E6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17 673 167,24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5 888 300,41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063 0102 7130002000 121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849 200,00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317 116,00</w:t>
            </w:r>
          </w:p>
        </w:tc>
      </w:tr>
      <w:tr w:rsidR="000B4E63" w:rsidRPr="000B4E63" w:rsidTr="00011905">
        <w:trPr>
          <w:trHeight w:val="681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063 0102 7130002000 129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256 400,00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86 847,06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063 0104 7130002200 121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2 767 000,00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841 730,39</w:t>
            </w:r>
          </w:p>
        </w:tc>
      </w:tr>
      <w:tr w:rsidR="000B4E63" w:rsidRPr="000B4E63" w:rsidTr="00011905">
        <w:trPr>
          <w:trHeight w:val="681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063 0104 7130002200 129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835 600,00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229 154,91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063 0104 7130002200 244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646 691,36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185 142,38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063 0104 7130002200 247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92 400,00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36 550,26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063 0104 7130006100 851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063 0104 7130006100 852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1 667,00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063 0111 7510000700 870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0113 40001N0000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063 0113 7530000800 853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4 608,64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4 608,64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063 0203 7710051180 121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98 500,00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40 059,61</w:t>
            </w:r>
          </w:p>
        </w:tc>
      </w:tr>
      <w:tr w:rsidR="000B4E63" w:rsidRPr="000B4E63" w:rsidTr="00011905">
        <w:trPr>
          <w:trHeight w:val="681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063 0203 7710051180 129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29 800,00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8 710,49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063 0203 7710051180 244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0409 340017193D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3 306 000,00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3 306 000,00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0409 34001N0000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84 000,00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0409 34002N0000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2 555 095,04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361 217,46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0409 34003N0000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262 900,00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0412 24001N0000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063 0412 7530001200 244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063 0502 3300172920 244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3 253 500,00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0502 33001N0000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18 000,00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063 0502 7530005200 244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37 000,00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0503 36001N0000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72 530,00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0503 38001L5766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703 110,00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0503 38001N0000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329 331,86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063 0503 7560005300 247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342 000,00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94 676,34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063 0503 7560005300 853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39,67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063 0503 7560005500 244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063 0503 7560005700 244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206 630,34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22 785,00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0804 37001N0000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19 400,00</w:t>
            </w:r>
          </w:p>
        </w:tc>
      </w:tr>
      <w:tr w:rsidR="000B4E63" w:rsidRPr="000B4E63" w:rsidTr="00011905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0804 37002N0000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37 390,80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063 1001 7520000010 312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97 700,00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40 674,40</w:t>
            </w:r>
          </w:p>
        </w:tc>
      </w:tr>
      <w:tr w:rsidR="000B4E63" w:rsidRPr="000B4E63" w:rsidTr="00011905">
        <w:trPr>
          <w:trHeight w:val="300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Результат исполнения бюджета (дефицит\ профицит)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-1 954 825,38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14 974,25</w:t>
            </w:r>
          </w:p>
        </w:tc>
      </w:tr>
      <w:tr w:rsidR="000B4E63" w:rsidRPr="000B4E63" w:rsidTr="00011905">
        <w:trPr>
          <w:trHeight w:val="279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E63" w:rsidRPr="000B4E63" w:rsidTr="00011905">
        <w:trPr>
          <w:trHeight w:val="279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E63" w:rsidRPr="000B4E63" w:rsidRDefault="000B4E63" w:rsidP="000B4E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4E63">
              <w:rPr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0B4E63" w:rsidRPr="000B4E63" w:rsidTr="00011905">
        <w:trPr>
          <w:trHeight w:val="921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0B4E63" w:rsidRPr="000B4E63" w:rsidTr="00011905">
        <w:trPr>
          <w:trHeight w:val="261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5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1 954 825,38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-14 974,25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источники внутреннего финансирования бюджета, из них: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279"/>
        </w:trPr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источники внешнего финансирования бюджета, из них: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01050000 00 0000 000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1 954 825,38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-14 974,25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 xml:space="preserve">     увеличение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063 01050201 10 0000 510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-15 718 341,86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-6 286 109,57</w:t>
            </w:r>
          </w:p>
        </w:tc>
      </w:tr>
      <w:tr w:rsidR="000B4E63" w:rsidRPr="000B4E63" w:rsidTr="00011905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 xml:space="preserve">     уменьшение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center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063 01050201 10 0000 610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17 673 167,24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E63" w:rsidRPr="000B4E63" w:rsidRDefault="000B4E63" w:rsidP="000B4E63">
            <w:pPr>
              <w:jc w:val="right"/>
              <w:rPr>
                <w:color w:val="000000"/>
                <w:sz w:val="20"/>
                <w:szCs w:val="20"/>
              </w:rPr>
            </w:pPr>
            <w:r w:rsidRPr="000B4E63">
              <w:rPr>
                <w:color w:val="000000"/>
                <w:sz w:val="20"/>
                <w:szCs w:val="20"/>
              </w:rPr>
              <w:t>6 271 135,32</w:t>
            </w:r>
          </w:p>
        </w:tc>
      </w:tr>
    </w:tbl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spacing w:before="120" w:after="120" w:line="288" w:lineRule="atLeast"/>
        <w:jc w:val="center"/>
        <w:outlineLvl w:val="1"/>
        <w:rPr>
          <w:rFonts w:ascii="PlumbCondensed" w:hAnsi="PlumbCondensed"/>
          <w:b/>
          <w:bCs/>
          <w:color w:val="000000"/>
          <w:spacing w:val="12"/>
          <w:sz w:val="28"/>
          <w:szCs w:val="29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spacing w:before="120" w:after="120" w:line="288" w:lineRule="atLeast"/>
        <w:jc w:val="center"/>
        <w:outlineLvl w:val="1"/>
        <w:rPr>
          <w:rFonts w:ascii="PlumbCondensed" w:hAnsi="PlumbCondensed"/>
          <w:b/>
          <w:bCs/>
          <w:color w:val="000000"/>
          <w:spacing w:val="12"/>
          <w:sz w:val="28"/>
          <w:szCs w:val="29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spacing w:before="120" w:after="120" w:line="288" w:lineRule="atLeast"/>
        <w:jc w:val="center"/>
        <w:outlineLvl w:val="1"/>
        <w:rPr>
          <w:rFonts w:ascii="PlumbCondensed" w:hAnsi="PlumbCondensed"/>
          <w:b/>
          <w:bCs/>
          <w:color w:val="000000"/>
          <w:spacing w:val="12"/>
          <w:sz w:val="28"/>
          <w:szCs w:val="29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spacing w:before="120" w:after="120" w:line="288" w:lineRule="atLeast"/>
        <w:jc w:val="center"/>
        <w:outlineLvl w:val="1"/>
        <w:rPr>
          <w:rFonts w:ascii="PlumbCondensed" w:hAnsi="PlumbCondensed"/>
          <w:b/>
          <w:bCs/>
          <w:color w:val="000000"/>
          <w:spacing w:val="12"/>
          <w:sz w:val="28"/>
          <w:szCs w:val="29"/>
        </w:rPr>
      </w:pPr>
      <w:r w:rsidRPr="000B4E63">
        <w:rPr>
          <w:rFonts w:ascii="PlumbCondensed" w:hAnsi="PlumbCondensed"/>
          <w:b/>
          <w:bCs/>
          <w:color w:val="000000"/>
          <w:spacing w:val="12"/>
          <w:sz w:val="28"/>
          <w:szCs w:val="29"/>
        </w:rPr>
        <w:t>Сопроводительная записка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4E63">
        <w:rPr>
          <w:sz w:val="28"/>
          <w:szCs w:val="20"/>
        </w:rPr>
        <w:t xml:space="preserve">Клинцовского муниципального образования Пугачевского муниципального  района </w:t>
      </w:r>
      <w:r w:rsidRPr="000B4E63">
        <w:rPr>
          <w:sz w:val="28"/>
          <w:szCs w:val="28"/>
        </w:rPr>
        <w:t xml:space="preserve">Саратовской области к постановлению администрации Клинцовского муниципального образования </w:t>
      </w:r>
      <w:r w:rsidRPr="000B4E63">
        <w:rPr>
          <w:sz w:val="28"/>
          <w:szCs w:val="20"/>
        </w:rPr>
        <w:t xml:space="preserve">Пугачевского муниципального района </w:t>
      </w:r>
      <w:r w:rsidRPr="000B4E63">
        <w:rPr>
          <w:sz w:val="28"/>
          <w:szCs w:val="28"/>
        </w:rPr>
        <w:t xml:space="preserve">Саратовской области «Об утверждении отчета об исполнения бюджета Клинцовского муниципального образования 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4E63">
        <w:rPr>
          <w:sz w:val="28"/>
          <w:szCs w:val="28"/>
        </w:rPr>
        <w:t xml:space="preserve">за </w:t>
      </w:r>
      <w:r w:rsidRPr="000B4E63">
        <w:rPr>
          <w:bCs/>
          <w:sz w:val="28"/>
          <w:szCs w:val="20"/>
          <w:lang w:val="en-US"/>
        </w:rPr>
        <w:t>I</w:t>
      </w:r>
      <w:r w:rsidRPr="000B4E63">
        <w:rPr>
          <w:bCs/>
          <w:sz w:val="28"/>
          <w:szCs w:val="20"/>
        </w:rPr>
        <w:t xml:space="preserve">  полугодие </w:t>
      </w:r>
      <w:r w:rsidRPr="000B4E63">
        <w:rPr>
          <w:sz w:val="28"/>
          <w:szCs w:val="28"/>
        </w:rPr>
        <w:t xml:space="preserve"> 2024 года»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4E63">
        <w:rPr>
          <w:sz w:val="28"/>
          <w:szCs w:val="28"/>
        </w:rPr>
        <w:br/>
      </w:r>
      <w:r w:rsidRPr="000B4E63">
        <w:rPr>
          <w:b/>
          <w:sz w:val="28"/>
          <w:szCs w:val="28"/>
        </w:rPr>
        <w:t>Исполнение доходной части бюджета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ind w:firstLine="1080"/>
        <w:rPr>
          <w:b/>
          <w:bCs/>
          <w:sz w:val="28"/>
          <w:szCs w:val="28"/>
        </w:rPr>
      </w:pPr>
      <w:r w:rsidRPr="000B4E63">
        <w:rPr>
          <w:b/>
          <w:bCs/>
          <w:sz w:val="28"/>
          <w:szCs w:val="28"/>
        </w:rPr>
        <w:t xml:space="preserve">                                 за </w:t>
      </w:r>
      <w:r w:rsidRPr="000B4E63">
        <w:rPr>
          <w:sz w:val="28"/>
          <w:szCs w:val="28"/>
        </w:rPr>
        <w:t xml:space="preserve"> </w:t>
      </w:r>
      <w:r w:rsidRPr="000B4E63">
        <w:rPr>
          <w:b/>
          <w:bCs/>
          <w:sz w:val="28"/>
          <w:szCs w:val="20"/>
          <w:lang w:val="en-US"/>
        </w:rPr>
        <w:t>I</w:t>
      </w:r>
      <w:r w:rsidRPr="000B4E63">
        <w:rPr>
          <w:b/>
          <w:bCs/>
          <w:sz w:val="28"/>
          <w:szCs w:val="20"/>
        </w:rPr>
        <w:t xml:space="preserve">  полугодие</w:t>
      </w:r>
      <w:r w:rsidRPr="000B4E63">
        <w:rPr>
          <w:bCs/>
          <w:sz w:val="28"/>
          <w:szCs w:val="20"/>
        </w:rPr>
        <w:t xml:space="preserve"> </w:t>
      </w:r>
      <w:r w:rsidRPr="000B4E63">
        <w:rPr>
          <w:sz w:val="28"/>
          <w:szCs w:val="28"/>
        </w:rPr>
        <w:t xml:space="preserve"> </w:t>
      </w:r>
      <w:r w:rsidRPr="000B4E63">
        <w:rPr>
          <w:b/>
          <w:sz w:val="28"/>
          <w:szCs w:val="28"/>
        </w:rPr>
        <w:t>2024 года</w:t>
      </w:r>
      <w:r w:rsidRPr="000B4E6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B4E63">
        <w:rPr>
          <w:b/>
          <w:bCs/>
          <w:sz w:val="28"/>
          <w:szCs w:val="28"/>
        </w:rPr>
        <w:t xml:space="preserve">          </w:t>
      </w:r>
      <w:r w:rsidRPr="000B4E63">
        <w:rPr>
          <w:sz w:val="28"/>
          <w:szCs w:val="28"/>
        </w:rPr>
        <w:t xml:space="preserve">Доходная часть бюджета за </w:t>
      </w:r>
      <w:r w:rsidRPr="000B4E63">
        <w:rPr>
          <w:bCs/>
          <w:sz w:val="28"/>
          <w:szCs w:val="20"/>
          <w:lang w:val="en-US"/>
        </w:rPr>
        <w:t>I</w:t>
      </w:r>
      <w:r w:rsidRPr="000B4E63">
        <w:rPr>
          <w:bCs/>
          <w:sz w:val="28"/>
          <w:szCs w:val="20"/>
        </w:rPr>
        <w:t xml:space="preserve">  полугодие </w:t>
      </w:r>
      <w:r w:rsidRPr="000B4E63">
        <w:rPr>
          <w:sz w:val="28"/>
          <w:szCs w:val="28"/>
        </w:rPr>
        <w:t xml:space="preserve"> 2024 года исполнена в сумме  </w:t>
      </w:r>
      <w:r w:rsidRPr="000B4E63">
        <w:rPr>
          <w:sz w:val="28"/>
          <w:szCs w:val="28"/>
        </w:rPr>
        <w:br/>
      </w:r>
      <w:r w:rsidRPr="000B4E63">
        <w:rPr>
          <w:color w:val="0000FF"/>
          <w:sz w:val="28"/>
          <w:szCs w:val="28"/>
        </w:rPr>
        <w:t xml:space="preserve">5 903,3 </w:t>
      </w:r>
      <w:r w:rsidRPr="000B4E63">
        <w:rPr>
          <w:sz w:val="28"/>
          <w:szCs w:val="28"/>
        </w:rPr>
        <w:t xml:space="preserve">тыс. руб. или на 37,6 % к плану на 2024 год </w:t>
      </w:r>
      <w:r w:rsidRPr="000B4E63">
        <w:rPr>
          <w:color w:val="0000FF"/>
          <w:sz w:val="28"/>
          <w:szCs w:val="28"/>
        </w:rPr>
        <w:t>15 718,3</w:t>
      </w:r>
      <w:r w:rsidRPr="000B4E63">
        <w:rPr>
          <w:sz w:val="28"/>
          <w:szCs w:val="28"/>
        </w:rPr>
        <w:t xml:space="preserve"> тыс. руб., из них налоговые и неналоговые доходы составили </w:t>
      </w:r>
      <w:r w:rsidRPr="000B4E63">
        <w:rPr>
          <w:color w:val="0000FF"/>
          <w:sz w:val="28"/>
          <w:szCs w:val="28"/>
        </w:rPr>
        <w:t>2 413,3</w:t>
      </w:r>
      <w:r w:rsidRPr="000B4E63">
        <w:rPr>
          <w:sz w:val="28"/>
          <w:szCs w:val="28"/>
        </w:rPr>
        <w:t xml:space="preserve"> тыс. руб. или </w:t>
      </w:r>
      <w:r w:rsidRPr="000B4E63">
        <w:rPr>
          <w:color w:val="0000FF"/>
          <w:sz w:val="28"/>
          <w:szCs w:val="28"/>
        </w:rPr>
        <w:t>29,6</w:t>
      </w:r>
      <w:r w:rsidRPr="000B4E63">
        <w:rPr>
          <w:sz w:val="28"/>
          <w:szCs w:val="28"/>
        </w:rPr>
        <w:t xml:space="preserve"> % к плану 2024 года   </w:t>
      </w:r>
      <w:r w:rsidRPr="000B4E63">
        <w:rPr>
          <w:color w:val="0000FF"/>
          <w:sz w:val="28"/>
          <w:szCs w:val="28"/>
        </w:rPr>
        <w:t>8 147,8</w:t>
      </w:r>
      <w:r w:rsidRPr="000B4E63">
        <w:rPr>
          <w:sz w:val="28"/>
          <w:szCs w:val="28"/>
        </w:rPr>
        <w:t xml:space="preserve"> тыс. рублей.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0B4E63">
        <w:rPr>
          <w:sz w:val="28"/>
          <w:szCs w:val="28"/>
        </w:rPr>
        <w:t xml:space="preserve">   Поступления в местный бюджет налоговых и неналоговых доходов обеспечено за счет  налога на доходы физических лиц </w:t>
      </w:r>
      <w:r w:rsidRPr="000B4E63">
        <w:rPr>
          <w:color w:val="0000FF"/>
          <w:sz w:val="28"/>
          <w:szCs w:val="28"/>
        </w:rPr>
        <w:t xml:space="preserve">342,8 </w:t>
      </w:r>
      <w:r w:rsidRPr="000B4E63">
        <w:rPr>
          <w:sz w:val="28"/>
          <w:szCs w:val="28"/>
        </w:rPr>
        <w:t xml:space="preserve">тыс. рублей, единого сельскохозяйственного налога </w:t>
      </w:r>
      <w:r w:rsidRPr="000B4E63">
        <w:rPr>
          <w:color w:val="1F497D" w:themeColor="text2"/>
          <w:sz w:val="28"/>
          <w:szCs w:val="28"/>
        </w:rPr>
        <w:t>119,0</w:t>
      </w:r>
      <w:r w:rsidRPr="000B4E63">
        <w:rPr>
          <w:sz w:val="28"/>
          <w:szCs w:val="28"/>
        </w:rPr>
        <w:t xml:space="preserve"> </w:t>
      </w:r>
      <w:proofErr w:type="spellStart"/>
      <w:r w:rsidRPr="000B4E63">
        <w:rPr>
          <w:sz w:val="28"/>
          <w:szCs w:val="28"/>
        </w:rPr>
        <w:t>тыс</w:t>
      </w:r>
      <w:proofErr w:type="gramStart"/>
      <w:r w:rsidRPr="000B4E63">
        <w:rPr>
          <w:sz w:val="28"/>
          <w:szCs w:val="28"/>
        </w:rPr>
        <w:t>.р</w:t>
      </w:r>
      <w:proofErr w:type="gramEnd"/>
      <w:r w:rsidRPr="000B4E63">
        <w:rPr>
          <w:sz w:val="28"/>
          <w:szCs w:val="28"/>
        </w:rPr>
        <w:t>ублей</w:t>
      </w:r>
      <w:proofErr w:type="spellEnd"/>
      <w:r w:rsidRPr="000B4E63">
        <w:rPr>
          <w:sz w:val="28"/>
          <w:szCs w:val="28"/>
        </w:rPr>
        <w:t xml:space="preserve">, налога на имущество физических лиц 1,8 </w:t>
      </w:r>
      <w:proofErr w:type="spellStart"/>
      <w:r w:rsidRPr="000B4E63">
        <w:rPr>
          <w:sz w:val="28"/>
          <w:szCs w:val="28"/>
        </w:rPr>
        <w:t>тыс.рублей</w:t>
      </w:r>
      <w:proofErr w:type="spellEnd"/>
      <w:r w:rsidRPr="000B4E63">
        <w:rPr>
          <w:sz w:val="28"/>
          <w:szCs w:val="28"/>
        </w:rPr>
        <w:t xml:space="preserve">, земельного налога 545,7 тыс. рублей, транспортного налога 71,8 тыс. рублей, акцизов 1332,2 тыс. рублей.  </w:t>
      </w:r>
      <w:r w:rsidRPr="000B4E63">
        <w:rPr>
          <w:sz w:val="20"/>
          <w:szCs w:val="28"/>
        </w:rPr>
        <w:br/>
      </w:r>
      <w:r w:rsidRPr="000B4E63">
        <w:rPr>
          <w:sz w:val="28"/>
          <w:szCs w:val="28"/>
        </w:rPr>
        <w:t xml:space="preserve">Безвозмездные перечисления из бюджетов других уровней исполнены на </w:t>
      </w:r>
      <w:r w:rsidRPr="000B4E63">
        <w:rPr>
          <w:color w:val="0000FF"/>
          <w:sz w:val="28"/>
          <w:szCs w:val="28"/>
        </w:rPr>
        <w:t>46,1</w:t>
      </w:r>
      <w:r w:rsidRPr="000B4E63">
        <w:rPr>
          <w:sz w:val="28"/>
          <w:szCs w:val="28"/>
        </w:rPr>
        <w:t xml:space="preserve"> % (план </w:t>
      </w:r>
      <w:r w:rsidRPr="000B4E63">
        <w:rPr>
          <w:color w:val="0000FF"/>
          <w:sz w:val="28"/>
          <w:szCs w:val="28"/>
        </w:rPr>
        <w:t>7 570,5</w:t>
      </w:r>
      <w:r w:rsidRPr="000B4E63">
        <w:rPr>
          <w:sz w:val="28"/>
          <w:szCs w:val="28"/>
        </w:rPr>
        <w:t xml:space="preserve"> тыс. руб., факт </w:t>
      </w:r>
      <w:r w:rsidRPr="000B4E63">
        <w:rPr>
          <w:color w:val="0000FF"/>
          <w:sz w:val="28"/>
          <w:szCs w:val="28"/>
        </w:rPr>
        <w:t>3490,0</w:t>
      </w:r>
      <w:r w:rsidRPr="000B4E63">
        <w:rPr>
          <w:sz w:val="28"/>
          <w:szCs w:val="28"/>
        </w:rPr>
        <w:t xml:space="preserve"> тыс. руб.)</w:t>
      </w:r>
      <w:r w:rsidRPr="000B4E63">
        <w:rPr>
          <w:b/>
          <w:sz w:val="28"/>
          <w:szCs w:val="28"/>
        </w:rPr>
        <w:br/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B4E63">
        <w:rPr>
          <w:sz w:val="28"/>
          <w:szCs w:val="28"/>
        </w:rPr>
        <w:t xml:space="preserve">      </w:t>
      </w:r>
      <w:r w:rsidRPr="000B4E63">
        <w:rPr>
          <w:b/>
          <w:bCs/>
          <w:sz w:val="28"/>
          <w:szCs w:val="28"/>
        </w:rPr>
        <w:t xml:space="preserve">Исполнение расходной части бюджета 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B4E63">
        <w:rPr>
          <w:b/>
          <w:sz w:val="28"/>
          <w:szCs w:val="28"/>
        </w:rPr>
        <w:t xml:space="preserve">за </w:t>
      </w:r>
      <w:r w:rsidRPr="000B4E63">
        <w:rPr>
          <w:b/>
          <w:bCs/>
          <w:sz w:val="28"/>
          <w:szCs w:val="20"/>
          <w:lang w:val="en-US"/>
        </w:rPr>
        <w:t>I</w:t>
      </w:r>
      <w:r w:rsidRPr="000B4E63">
        <w:rPr>
          <w:b/>
          <w:bCs/>
          <w:sz w:val="28"/>
          <w:szCs w:val="20"/>
        </w:rPr>
        <w:t xml:space="preserve">  полугодие</w:t>
      </w:r>
      <w:r w:rsidRPr="000B4E63">
        <w:rPr>
          <w:bCs/>
          <w:sz w:val="28"/>
          <w:szCs w:val="20"/>
        </w:rPr>
        <w:t xml:space="preserve"> </w:t>
      </w:r>
      <w:r w:rsidRPr="000B4E63">
        <w:rPr>
          <w:sz w:val="28"/>
          <w:szCs w:val="28"/>
        </w:rPr>
        <w:t xml:space="preserve"> </w:t>
      </w:r>
      <w:r w:rsidRPr="000B4E63">
        <w:rPr>
          <w:b/>
          <w:sz w:val="28"/>
          <w:szCs w:val="28"/>
        </w:rPr>
        <w:t>2024 года</w:t>
      </w:r>
      <w:r w:rsidRPr="000B4E63">
        <w:rPr>
          <w:b/>
          <w:bCs/>
          <w:sz w:val="28"/>
          <w:szCs w:val="28"/>
        </w:rPr>
        <w:br/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4E63">
        <w:rPr>
          <w:b/>
          <w:bCs/>
          <w:sz w:val="20"/>
          <w:szCs w:val="20"/>
        </w:rPr>
        <w:t xml:space="preserve">            </w:t>
      </w:r>
      <w:r w:rsidRPr="000B4E63">
        <w:rPr>
          <w:sz w:val="20"/>
          <w:szCs w:val="20"/>
        </w:rPr>
        <w:t xml:space="preserve"> </w:t>
      </w:r>
      <w:r w:rsidRPr="000B4E63">
        <w:rPr>
          <w:sz w:val="28"/>
          <w:szCs w:val="28"/>
        </w:rPr>
        <w:t xml:space="preserve">Расходы бюджета за </w:t>
      </w:r>
      <w:r w:rsidRPr="000B4E63">
        <w:rPr>
          <w:bCs/>
          <w:sz w:val="28"/>
          <w:szCs w:val="20"/>
          <w:lang w:val="en-US"/>
        </w:rPr>
        <w:t>I</w:t>
      </w:r>
      <w:r w:rsidRPr="000B4E63">
        <w:rPr>
          <w:bCs/>
          <w:sz w:val="28"/>
          <w:szCs w:val="20"/>
        </w:rPr>
        <w:t xml:space="preserve">  полугодие </w:t>
      </w:r>
      <w:r w:rsidRPr="000B4E63">
        <w:rPr>
          <w:sz w:val="28"/>
          <w:szCs w:val="28"/>
        </w:rPr>
        <w:t xml:space="preserve"> 2024  года составили  </w:t>
      </w:r>
      <w:r w:rsidRPr="000B4E63">
        <w:rPr>
          <w:color w:val="0000FF"/>
          <w:sz w:val="28"/>
          <w:szCs w:val="28"/>
        </w:rPr>
        <w:t>5 888,3</w:t>
      </w:r>
      <w:r w:rsidRPr="000B4E63">
        <w:rPr>
          <w:sz w:val="28"/>
          <w:szCs w:val="28"/>
        </w:rPr>
        <w:t xml:space="preserve"> тыс. руб. или  </w:t>
      </w:r>
      <w:r w:rsidRPr="000B4E63">
        <w:rPr>
          <w:color w:val="0000FF"/>
          <w:sz w:val="28"/>
          <w:szCs w:val="28"/>
        </w:rPr>
        <w:t>33,3 %</w:t>
      </w:r>
      <w:r w:rsidRPr="000B4E63">
        <w:rPr>
          <w:sz w:val="28"/>
          <w:szCs w:val="28"/>
        </w:rPr>
        <w:t xml:space="preserve"> от годового плана – </w:t>
      </w:r>
      <w:r w:rsidRPr="000B4E63">
        <w:rPr>
          <w:color w:val="0000FF"/>
          <w:sz w:val="28"/>
          <w:szCs w:val="28"/>
        </w:rPr>
        <w:t xml:space="preserve">17 673,2 </w:t>
      </w:r>
      <w:r w:rsidRPr="000B4E63">
        <w:rPr>
          <w:sz w:val="28"/>
          <w:szCs w:val="28"/>
        </w:rPr>
        <w:t>тыс. руб.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spacing w:after="120"/>
        <w:ind w:left="283"/>
        <w:rPr>
          <w:sz w:val="28"/>
          <w:szCs w:val="28"/>
        </w:rPr>
      </w:pPr>
      <w:r w:rsidRPr="000B4E63">
        <w:rPr>
          <w:sz w:val="28"/>
          <w:szCs w:val="28"/>
        </w:rPr>
        <w:t xml:space="preserve">         На оплату труда и на начисления на оплату труда направлено </w:t>
      </w:r>
      <w:r w:rsidRPr="000B4E63">
        <w:rPr>
          <w:color w:val="0000FF"/>
          <w:sz w:val="28"/>
          <w:szCs w:val="28"/>
        </w:rPr>
        <w:t xml:space="preserve">1 523,7 </w:t>
      </w:r>
      <w:r w:rsidRPr="000B4E63">
        <w:rPr>
          <w:sz w:val="28"/>
          <w:szCs w:val="28"/>
        </w:rPr>
        <w:t xml:space="preserve">тыс. руб., что составляет 25,9 </w:t>
      </w:r>
      <w:r w:rsidRPr="000B4E63">
        <w:rPr>
          <w:color w:val="0000FF"/>
          <w:sz w:val="28"/>
          <w:szCs w:val="28"/>
        </w:rPr>
        <w:t>%</w:t>
      </w:r>
      <w:r w:rsidRPr="000B4E63">
        <w:rPr>
          <w:sz w:val="28"/>
          <w:szCs w:val="28"/>
        </w:rPr>
        <w:t xml:space="preserve"> от общих расходов (</w:t>
      </w:r>
      <w:r w:rsidRPr="000B4E63">
        <w:rPr>
          <w:color w:val="0000FF"/>
          <w:sz w:val="28"/>
          <w:szCs w:val="28"/>
        </w:rPr>
        <w:t>5 888,3</w:t>
      </w:r>
      <w:r w:rsidRPr="000B4E63">
        <w:rPr>
          <w:sz w:val="28"/>
          <w:szCs w:val="28"/>
        </w:rPr>
        <w:t xml:space="preserve"> тыс. руб.). </w:t>
      </w:r>
      <w:r w:rsidRPr="000B4E63">
        <w:rPr>
          <w:sz w:val="28"/>
          <w:szCs w:val="28"/>
        </w:rPr>
        <w:br/>
        <w:t xml:space="preserve"> Задолженности по оплате труда и начислениям на оплату труда на 01.07.2024 г. нет.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spacing w:after="120"/>
        <w:ind w:left="283"/>
        <w:rPr>
          <w:sz w:val="28"/>
          <w:szCs w:val="28"/>
        </w:rPr>
      </w:pPr>
      <w:r w:rsidRPr="000B4E63">
        <w:rPr>
          <w:sz w:val="28"/>
          <w:szCs w:val="28"/>
        </w:rPr>
        <w:t xml:space="preserve">              Расходы по подразделу 0102 «Функционирование  высшего должностного лица субъекта Российской Федерации и муниципального образования» исполнены на </w:t>
      </w:r>
      <w:r w:rsidRPr="000B4E63">
        <w:rPr>
          <w:color w:val="0000FF"/>
          <w:sz w:val="28"/>
          <w:szCs w:val="28"/>
        </w:rPr>
        <w:t xml:space="preserve">36,5 </w:t>
      </w:r>
      <w:r w:rsidRPr="000B4E63">
        <w:rPr>
          <w:sz w:val="28"/>
          <w:szCs w:val="28"/>
        </w:rPr>
        <w:t xml:space="preserve">% (план </w:t>
      </w:r>
      <w:r w:rsidRPr="000B4E63">
        <w:rPr>
          <w:color w:val="0000FF"/>
          <w:sz w:val="28"/>
          <w:szCs w:val="28"/>
        </w:rPr>
        <w:t>1 105,6</w:t>
      </w:r>
      <w:r w:rsidRPr="000B4E63">
        <w:rPr>
          <w:sz w:val="28"/>
          <w:szCs w:val="28"/>
        </w:rPr>
        <w:t xml:space="preserve"> тыс. руб., факт 404,0 тыс. руб.).</w:t>
      </w:r>
      <w:r w:rsidRPr="000B4E63">
        <w:rPr>
          <w:sz w:val="28"/>
          <w:szCs w:val="28"/>
        </w:rPr>
        <w:br/>
        <w:t xml:space="preserve">              Расходы по подразделу 0104 «Функционирование Правительства Российской Федерации, высших исполнительных органов субъектов Российской Федерации, местных администраций» исполнены на </w:t>
      </w:r>
      <w:r w:rsidRPr="000B4E63">
        <w:rPr>
          <w:color w:val="0000FF"/>
          <w:sz w:val="28"/>
          <w:szCs w:val="28"/>
        </w:rPr>
        <w:t xml:space="preserve">29,7 </w:t>
      </w:r>
      <w:r w:rsidRPr="000B4E63">
        <w:rPr>
          <w:sz w:val="28"/>
          <w:szCs w:val="28"/>
        </w:rPr>
        <w:t xml:space="preserve">% (план </w:t>
      </w:r>
      <w:r w:rsidRPr="000B4E63">
        <w:rPr>
          <w:bCs/>
          <w:color w:val="0066FF"/>
          <w:sz w:val="28"/>
          <w:szCs w:val="28"/>
        </w:rPr>
        <w:t xml:space="preserve">4 352,9 </w:t>
      </w:r>
      <w:r w:rsidRPr="000B4E63">
        <w:rPr>
          <w:sz w:val="28"/>
          <w:szCs w:val="28"/>
        </w:rPr>
        <w:t>тыс. руб., факт 1 294,2 тыс. руб.).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spacing w:after="120"/>
        <w:ind w:left="283"/>
        <w:rPr>
          <w:sz w:val="28"/>
          <w:szCs w:val="28"/>
        </w:rPr>
      </w:pPr>
      <w:r w:rsidRPr="000B4E63">
        <w:rPr>
          <w:sz w:val="28"/>
          <w:szCs w:val="28"/>
        </w:rPr>
        <w:lastRenderedPageBreak/>
        <w:t xml:space="preserve">     Расходы по подразделу 0111 «Резервные фонды» при  плане  20,0 </w:t>
      </w:r>
      <w:proofErr w:type="spellStart"/>
      <w:r w:rsidRPr="000B4E63">
        <w:rPr>
          <w:sz w:val="28"/>
          <w:szCs w:val="28"/>
        </w:rPr>
        <w:t>тыс</w:t>
      </w:r>
      <w:proofErr w:type="gramStart"/>
      <w:r w:rsidRPr="000B4E63">
        <w:rPr>
          <w:sz w:val="28"/>
          <w:szCs w:val="28"/>
        </w:rPr>
        <w:t>.р</w:t>
      </w:r>
      <w:proofErr w:type="gramEnd"/>
      <w:r w:rsidRPr="000B4E63">
        <w:rPr>
          <w:sz w:val="28"/>
          <w:szCs w:val="28"/>
        </w:rPr>
        <w:t>уб</w:t>
      </w:r>
      <w:proofErr w:type="spellEnd"/>
      <w:r w:rsidRPr="000B4E63">
        <w:rPr>
          <w:sz w:val="28"/>
          <w:szCs w:val="28"/>
        </w:rPr>
        <w:t>. не производились.</w:t>
      </w:r>
      <w:r w:rsidRPr="000B4E63">
        <w:rPr>
          <w:sz w:val="28"/>
          <w:szCs w:val="28"/>
        </w:rPr>
        <w:br/>
        <w:t xml:space="preserve">        Расходы по подразделу 0113 «Другие общегосударственные вопросы» исполнены   на 13,3 %  ( план  34,6 </w:t>
      </w:r>
      <w:proofErr w:type="spellStart"/>
      <w:r w:rsidRPr="000B4E63">
        <w:rPr>
          <w:sz w:val="28"/>
          <w:szCs w:val="28"/>
        </w:rPr>
        <w:t>тыс</w:t>
      </w:r>
      <w:proofErr w:type="gramStart"/>
      <w:r w:rsidRPr="000B4E63">
        <w:rPr>
          <w:sz w:val="28"/>
          <w:szCs w:val="28"/>
        </w:rPr>
        <w:t>.р</w:t>
      </w:r>
      <w:proofErr w:type="gramEnd"/>
      <w:r w:rsidRPr="000B4E63">
        <w:rPr>
          <w:sz w:val="28"/>
          <w:szCs w:val="28"/>
        </w:rPr>
        <w:t>уб</w:t>
      </w:r>
      <w:proofErr w:type="spellEnd"/>
      <w:r w:rsidRPr="000B4E63">
        <w:rPr>
          <w:sz w:val="28"/>
          <w:szCs w:val="28"/>
        </w:rPr>
        <w:t xml:space="preserve">., факт 4,6 </w:t>
      </w:r>
      <w:proofErr w:type="spellStart"/>
      <w:r w:rsidRPr="000B4E63">
        <w:rPr>
          <w:sz w:val="28"/>
          <w:szCs w:val="28"/>
        </w:rPr>
        <w:t>тыс.руб</w:t>
      </w:r>
      <w:proofErr w:type="spellEnd"/>
      <w:r w:rsidRPr="000B4E63">
        <w:rPr>
          <w:sz w:val="28"/>
          <w:szCs w:val="28"/>
        </w:rPr>
        <w:t>.)</w:t>
      </w:r>
      <w:r w:rsidRPr="000B4E63">
        <w:rPr>
          <w:sz w:val="28"/>
          <w:szCs w:val="28"/>
        </w:rPr>
        <w:br/>
        <w:t xml:space="preserve">        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spacing w:after="120"/>
        <w:ind w:left="283"/>
        <w:rPr>
          <w:sz w:val="28"/>
          <w:szCs w:val="28"/>
        </w:rPr>
      </w:pPr>
      <w:r w:rsidRPr="000B4E63">
        <w:rPr>
          <w:sz w:val="28"/>
          <w:szCs w:val="28"/>
        </w:rPr>
        <w:t>Расходы  по подразделу 0203 «Мобилизационная и вневойсковая подготовка» исполнены на 35,2  % (план 138,8 тыс. руб., факт 48,8 тыс. руб.)</w:t>
      </w:r>
      <w:r w:rsidRPr="000B4E63">
        <w:rPr>
          <w:sz w:val="28"/>
          <w:szCs w:val="28"/>
        </w:rPr>
        <w:br/>
        <w:t xml:space="preserve">          Расходы    по  подразделу  0409 «Дорожное хозяйство (дорожные фонды)» исполнены на 59,3  % (план 6 324,0 тыс. руб., факт 3751,2 тыс. руб.)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spacing w:after="120"/>
        <w:ind w:left="283"/>
        <w:rPr>
          <w:sz w:val="28"/>
          <w:szCs w:val="28"/>
        </w:rPr>
      </w:pPr>
      <w:r w:rsidRPr="000B4E63">
        <w:rPr>
          <w:sz w:val="28"/>
          <w:szCs w:val="28"/>
        </w:rPr>
        <w:t xml:space="preserve">         </w:t>
      </w:r>
      <w:proofErr w:type="gramStart"/>
      <w:r w:rsidRPr="000B4E63">
        <w:rPr>
          <w:sz w:val="28"/>
          <w:szCs w:val="28"/>
        </w:rPr>
        <w:t>Расходы    по  подразделу  0412 «Другие  вопросы в   области национальной экономики)» исполнены на 21,4  % (план 70,0 тыс. руб., факт 15 тыс. руб.)</w:t>
      </w:r>
      <w:proofErr w:type="gramEnd"/>
    </w:p>
    <w:p w:rsidR="000B4E63" w:rsidRPr="000B4E63" w:rsidRDefault="000B4E63" w:rsidP="000B4E63">
      <w:pPr>
        <w:overflowPunct w:val="0"/>
        <w:autoSpaceDE w:val="0"/>
        <w:autoSpaceDN w:val="0"/>
        <w:adjustRightInd w:val="0"/>
        <w:spacing w:after="120"/>
        <w:ind w:left="283"/>
        <w:rPr>
          <w:sz w:val="28"/>
          <w:szCs w:val="28"/>
        </w:rPr>
      </w:pPr>
      <w:r w:rsidRPr="000B4E63">
        <w:rPr>
          <w:sz w:val="28"/>
          <w:szCs w:val="28"/>
        </w:rPr>
        <w:t xml:space="preserve">         Расходы    по  подразделу  0502 «Коммунальное хозяйство» исполнены на 1,6  % (план 3 553,5 тыс. руб., факт 55,0 тыс. руб.)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spacing w:after="120"/>
        <w:ind w:left="283"/>
        <w:rPr>
          <w:sz w:val="28"/>
          <w:szCs w:val="28"/>
        </w:rPr>
      </w:pPr>
      <w:r w:rsidRPr="000B4E63">
        <w:rPr>
          <w:sz w:val="28"/>
          <w:szCs w:val="28"/>
        </w:rPr>
        <w:t xml:space="preserve">        Расходы    по  подразделу  0503 «Благоустройство» исполнены на 11,9  % (план 1 826,1 тыс. руб., факт 218 тыс. руб.)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spacing w:after="120"/>
        <w:ind w:left="283"/>
        <w:rPr>
          <w:sz w:val="28"/>
          <w:szCs w:val="28"/>
        </w:rPr>
      </w:pPr>
      <w:r w:rsidRPr="000B4E63">
        <w:rPr>
          <w:sz w:val="28"/>
          <w:szCs w:val="28"/>
        </w:rPr>
        <w:t xml:space="preserve">        Расходы    по  подразделу  0804 «Другие вопросы в области культуры и кинематографии» исполнены на 37,9  % (план 150,0 тыс. руб., факт 56,8 тыс. руб.)</w:t>
      </w:r>
      <w:r w:rsidRPr="000B4E63">
        <w:rPr>
          <w:sz w:val="28"/>
          <w:szCs w:val="28"/>
        </w:rPr>
        <w:br/>
        <w:t xml:space="preserve">        Расходы    по  подразделу  1001  «Пенсионное обеспечение»   исполнены   на 41,7 %  ( план  97,7 </w:t>
      </w:r>
      <w:proofErr w:type="spellStart"/>
      <w:r w:rsidRPr="000B4E63">
        <w:rPr>
          <w:sz w:val="28"/>
          <w:szCs w:val="28"/>
        </w:rPr>
        <w:t>тыс</w:t>
      </w:r>
      <w:proofErr w:type="gramStart"/>
      <w:r w:rsidRPr="000B4E63">
        <w:rPr>
          <w:sz w:val="28"/>
          <w:szCs w:val="28"/>
        </w:rPr>
        <w:t>.р</w:t>
      </w:r>
      <w:proofErr w:type="gramEnd"/>
      <w:r w:rsidRPr="000B4E63">
        <w:rPr>
          <w:sz w:val="28"/>
          <w:szCs w:val="28"/>
        </w:rPr>
        <w:t>уб</w:t>
      </w:r>
      <w:proofErr w:type="spellEnd"/>
      <w:r w:rsidRPr="000B4E63">
        <w:rPr>
          <w:sz w:val="28"/>
          <w:szCs w:val="28"/>
        </w:rPr>
        <w:t xml:space="preserve">., факт 40,7 </w:t>
      </w:r>
      <w:proofErr w:type="spellStart"/>
      <w:r w:rsidRPr="000B4E63">
        <w:rPr>
          <w:sz w:val="28"/>
          <w:szCs w:val="28"/>
        </w:rPr>
        <w:t>тыс.руб</w:t>
      </w:r>
      <w:proofErr w:type="spellEnd"/>
      <w:r w:rsidRPr="000B4E63">
        <w:rPr>
          <w:sz w:val="28"/>
          <w:szCs w:val="28"/>
        </w:rPr>
        <w:t xml:space="preserve">.) 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ind w:firstLine="1080"/>
        <w:jc w:val="both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ind w:firstLine="1080"/>
        <w:jc w:val="both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ind w:firstLine="1080"/>
        <w:jc w:val="both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B4E63">
        <w:rPr>
          <w:sz w:val="20"/>
          <w:szCs w:val="20"/>
        </w:rPr>
        <w:t>Исполнитель Бейлова О.В.</w:t>
      </w: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B4E63" w:rsidRPr="000B4E63" w:rsidRDefault="000B4E63" w:rsidP="000B4E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31796" w:rsidRPr="00322F35" w:rsidRDefault="00831796" w:rsidP="000B4E63">
      <w:pPr>
        <w:pStyle w:val="11"/>
        <w:ind w:firstLine="284"/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B760C" w:rsidRPr="00322F35" w:rsidTr="00BB760C">
        <w:trPr>
          <w:trHeight w:val="2400"/>
        </w:trPr>
        <w:tc>
          <w:tcPr>
            <w:tcW w:w="9124" w:type="dxa"/>
          </w:tcPr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831796">
      <w:footerReference w:type="even" r:id="rId10"/>
      <w:footerReference w:type="default" r:id="rId11"/>
      <w:pgSz w:w="11906" w:h="16838"/>
      <w:pgMar w:top="397" w:right="1418" w:bottom="397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2C" w:rsidRDefault="00992C2C" w:rsidP="00FA3323">
      <w:r>
        <w:separator/>
      </w:r>
    </w:p>
  </w:endnote>
  <w:endnote w:type="continuationSeparator" w:id="0">
    <w:p w:rsidR="00992C2C" w:rsidRDefault="00992C2C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umbCondense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4E63">
      <w:rPr>
        <w:noProof/>
      </w:rPr>
      <w:t>1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2C" w:rsidRDefault="00992C2C" w:rsidP="00FA3323">
      <w:r>
        <w:separator/>
      </w:r>
    </w:p>
  </w:footnote>
  <w:footnote w:type="continuationSeparator" w:id="0">
    <w:p w:rsidR="00992C2C" w:rsidRDefault="00992C2C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60D4C"/>
    <w:multiLevelType w:val="hybridMultilevel"/>
    <w:tmpl w:val="CCD835CE"/>
    <w:lvl w:ilvl="0" w:tplc="2A38EE9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75DB8"/>
    <w:rsid w:val="000B4E63"/>
    <w:rsid w:val="000B7A76"/>
    <w:rsid w:val="0012332F"/>
    <w:rsid w:val="001277D4"/>
    <w:rsid w:val="0013045B"/>
    <w:rsid w:val="0014105D"/>
    <w:rsid w:val="00143F09"/>
    <w:rsid w:val="00152F7E"/>
    <w:rsid w:val="00154460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63CF8"/>
    <w:rsid w:val="002A3080"/>
    <w:rsid w:val="002B0B4E"/>
    <w:rsid w:val="002C2EED"/>
    <w:rsid w:val="002F02A1"/>
    <w:rsid w:val="002F09CA"/>
    <w:rsid w:val="003205E6"/>
    <w:rsid w:val="00322F35"/>
    <w:rsid w:val="003442A8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3027D"/>
    <w:rsid w:val="00492759"/>
    <w:rsid w:val="004A24C1"/>
    <w:rsid w:val="004A46B5"/>
    <w:rsid w:val="004A54BC"/>
    <w:rsid w:val="004B3F4E"/>
    <w:rsid w:val="004C673E"/>
    <w:rsid w:val="004C711E"/>
    <w:rsid w:val="004F14CB"/>
    <w:rsid w:val="004F16B8"/>
    <w:rsid w:val="005027BA"/>
    <w:rsid w:val="00530C92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61640E"/>
    <w:rsid w:val="00653934"/>
    <w:rsid w:val="00653F4C"/>
    <w:rsid w:val="00660039"/>
    <w:rsid w:val="006B53F6"/>
    <w:rsid w:val="006C03F6"/>
    <w:rsid w:val="006C4B15"/>
    <w:rsid w:val="00703A38"/>
    <w:rsid w:val="00711E25"/>
    <w:rsid w:val="00715E58"/>
    <w:rsid w:val="00742FEA"/>
    <w:rsid w:val="00760D27"/>
    <w:rsid w:val="00766D8A"/>
    <w:rsid w:val="00776350"/>
    <w:rsid w:val="0078683C"/>
    <w:rsid w:val="007A1E12"/>
    <w:rsid w:val="007B241F"/>
    <w:rsid w:val="007B5C50"/>
    <w:rsid w:val="007D7FB9"/>
    <w:rsid w:val="007F1422"/>
    <w:rsid w:val="007F542B"/>
    <w:rsid w:val="008072AD"/>
    <w:rsid w:val="00831796"/>
    <w:rsid w:val="008361BC"/>
    <w:rsid w:val="00843756"/>
    <w:rsid w:val="00850354"/>
    <w:rsid w:val="00872EEF"/>
    <w:rsid w:val="00877052"/>
    <w:rsid w:val="00897109"/>
    <w:rsid w:val="008A4B10"/>
    <w:rsid w:val="008A7248"/>
    <w:rsid w:val="008B514C"/>
    <w:rsid w:val="008C5629"/>
    <w:rsid w:val="008D7F76"/>
    <w:rsid w:val="009432B6"/>
    <w:rsid w:val="00950ACB"/>
    <w:rsid w:val="00951C06"/>
    <w:rsid w:val="00962FAB"/>
    <w:rsid w:val="00965279"/>
    <w:rsid w:val="0097378B"/>
    <w:rsid w:val="009912E9"/>
    <w:rsid w:val="00992C2C"/>
    <w:rsid w:val="009933C9"/>
    <w:rsid w:val="009A16E5"/>
    <w:rsid w:val="009A592C"/>
    <w:rsid w:val="009C59CF"/>
    <w:rsid w:val="009C6E52"/>
    <w:rsid w:val="009D092B"/>
    <w:rsid w:val="009F765A"/>
    <w:rsid w:val="00A249DC"/>
    <w:rsid w:val="00A41280"/>
    <w:rsid w:val="00A8134F"/>
    <w:rsid w:val="00AA58C3"/>
    <w:rsid w:val="00AB717F"/>
    <w:rsid w:val="00AC658E"/>
    <w:rsid w:val="00AF010A"/>
    <w:rsid w:val="00AF63F2"/>
    <w:rsid w:val="00B077D0"/>
    <w:rsid w:val="00B20201"/>
    <w:rsid w:val="00B22729"/>
    <w:rsid w:val="00B42302"/>
    <w:rsid w:val="00B711D6"/>
    <w:rsid w:val="00B928ED"/>
    <w:rsid w:val="00BA6495"/>
    <w:rsid w:val="00BB277F"/>
    <w:rsid w:val="00BB760C"/>
    <w:rsid w:val="00BD04A0"/>
    <w:rsid w:val="00C02E34"/>
    <w:rsid w:val="00C07C3C"/>
    <w:rsid w:val="00C463A2"/>
    <w:rsid w:val="00C54CDA"/>
    <w:rsid w:val="00C76C41"/>
    <w:rsid w:val="00C77A04"/>
    <w:rsid w:val="00C86F2A"/>
    <w:rsid w:val="00CA40D3"/>
    <w:rsid w:val="00CB7C7F"/>
    <w:rsid w:val="00CD2C1B"/>
    <w:rsid w:val="00CF10C1"/>
    <w:rsid w:val="00CF442B"/>
    <w:rsid w:val="00D2110D"/>
    <w:rsid w:val="00D26F9A"/>
    <w:rsid w:val="00D313DE"/>
    <w:rsid w:val="00D968FD"/>
    <w:rsid w:val="00DA22CE"/>
    <w:rsid w:val="00DA5715"/>
    <w:rsid w:val="00DB2A82"/>
    <w:rsid w:val="00DB6623"/>
    <w:rsid w:val="00DD3877"/>
    <w:rsid w:val="00DE2937"/>
    <w:rsid w:val="00E10377"/>
    <w:rsid w:val="00E129E4"/>
    <w:rsid w:val="00E26A08"/>
    <w:rsid w:val="00E31EA4"/>
    <w:rsid w:val="00E466E7"/>
    <w:rsid w:val="00E64BC4"/>
    <w:rsid w:val="00E9198A"/>
    <w:rsid w:val="00E97520"/>
    <w:rsid w:val="00EE2075"/>
    <w:rsid w:val="00EF42FF"/>
    <w:rsid w:val="00EF5F85"/>
    <w:rsid w:val="00F07021"/>
    <w:rsid w:val="00F21A2D"/>
    <w:rsid w:val="00F270D0"/>
    <w:rsid w:val="00F477B4"/>
    <w:rsid w:val="00F63DE9"/>
    <w:rsid w:val="00F66D4F"/>
    <w:rsid w:val="00F712C0"/>
    <w:rsid w:val="00F74967"/>
    <w:rsid w:val="00F7619B"/>
    <w:rsid w:val="00FA3323"/>
    <w:rsid w:val="00FA4CA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uiPriority w:val="1"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iPriority w:val="99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"/>
    <w:basedOn w:val="a"/>
    <w:link w:val="af1"/>
    <w:uiPriority w:val="99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"/>
    <w:basedOn w:val="a0"/>
    <w:link w:val="af0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8F8D-5CA6-4CA6-95E7-26139ACF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4294923553</TotalTime>
  <Pages>9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85</cp:revision>
  <cp:lastPrinted>2024-05-13T05:34:00Z</cp:lastPrinted>
  <dcterms:created xsi:type="dcterms:W3CDTF">2017-04-17T06:00:00Z</dcterms:created>
  <dcterms:modified xsi:type="dcterms:W3CDTF">2024-11-26T06:09:00Z</dcterms:modified>
</cp:coreProperties>
</file>