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011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423C0A" w:rsidRDefault="00154460" w:rsidP="00BB760C">
      <w:pPr>
        <w:tabs>
          <w:tab w:val="left" w:pos="1770"/>
        </w:tabs>
        <w:rPr>
          <w:b/>
          <w:sz w:val="20"/>
          <w:szCs w:val="20"/>
          <w:lang w:val="en-US"/>
        </w:rPr>
      </w:pPr>
      <w:r w:rsidRPr="00423C0A">
        <w:rPr>
          <w:sz w:val="20"/>
          <w:szCs w:val="20"/>
        </w:rPr>
        <w:t xml:space="preserve">                                                           </w:t>
      </w:r>
      <w:r w:rsidR="007308FA" w:rsidRPr="00423C0A">
        <w:t>Выпуск  № 5 от 19.03.2024 года</w:t>
      </w:r>
      <w:r w:rsidR="007308FA" w:rsidRPr="00423C0A">
        <w:t xml:space="preserve"> </w:t>
      </w:r>
    </w:p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5F2482" w:rsidRPr="005F2482" w:rsidRDefault="001B6CB0" w:rsidP="005F2482">
      <w:pPr>
        <w:pStyle w:val="a5"/>
        <w:ind w:left="4248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F2482" w:rsidRPr="005F2482">
        <w:rPr>
          <w:rStyle w:val="FontStyle11"/>
          <w:sz w:val="20"/>
          <w:szCs w:val="20"/>
        </w:rPr>
        <w:t>СОВЕТ</w:t>
      </w:r>
    </w:p>
    <w:p w:rsidR="005F2482" w:rsidRPr="005F2482" w:rsidRDefault="005F2482" w:rsidP="005F2482">
      <w:pPr>
        <w:pStyle w:val="a5"/>
        <w:jc w:val="center"/>
        <w:rPr>
          <w:rStyle w:val="FontStyle11"/>
          <w:sz w:val="20"/>
          <w:szCs w:val="20"/>
        </w:rPr>
      </w:pPr>
      <w:r w:rsidRPr="005F2482">
        <w:rPr>
          <w:rStyle w:val="FontStyle11"/>
          <w:sz w:val="20"/>
          <w:szCs w:val="20"/>
        </w:rPr>
        <w:t xml:space="preserve">  КЛИНЦОВСКОГО МУНИЦИПАЛЬНОГО ОБРАЗОВАНИЯ ПУГАЧЕВСКОГО МУНИЦИПАЛЬНОГО РАЙОНА</w:t>
      </w:r>
    </w:p>
    <w:p w:rsidR="005F2482" w:rsidRPr="005F2482" w:rsidRDefault="005F2482" w:rsidP="005F2482">
      <w:pPr>
        <w:pStyle w:val="a5"/>
        <w:jc w:val="center"/>
        <w:rPr>
          <w:b/>
          <w:bCs/>
        </w:rPr>
      </w:pPr>
      <w:r w:rsidRPr="005F2482">
        <w:rPr>
          <w:rStyle w:val="FontStyle11"/>
          <w:sz w:val="20"/>
          <w:szCs w:val="20"/>
        </w:rPr>
        <w:t>САРАТОВСКОЙ ОБЛАСТИ</w:t>
      </w:r>
      <w:r w:rsidRPr="005F2482">
        <w:rPr>
          <w:b/>
        </w:rPr>
        <w:t xml:space="preserve">                                                        </w:t>
      </w:r>
    </w:p>
    <w:p w:rsidR="005F2482" w:rsidRPr="00322F35" w:rsidRDefault="005F2482" w:rsidP="005F2482">
      <w:pPr>
        <w:pStyle w:val="a5"/>
        <w:jc w:val="center"/>
        <w:rPr>
          <w:b/>
        </w:rPr>
      </w:pPr>
    </w:p>
    <w:p w:rsidR="007308FA" w:rsidRPr="007308FA" w:rsidRDefault="007308FA" w:rsidP="007308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8FA">
        <w:rPr>
          <w:b/>
          <w:sz w:val="28"/>
          <w:szCs w:val="28"/>
        </w:rPr>
        <w:t>РЕШЕНИЕ</w:t>
      </w:r>
    </w:p>
    <w:p w:rsidR="007308FA" w:rsidRPr="007308FA" w:rsidRDefault="007308FA" w:rsidP="007308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08FA" w:rsidRPr="007308FA" w:rsidRDefault="007308FA" w:rsidP="007308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08FA">
        <w:rPr>
          <w:sz w:val="28"/>
          <w:szCs w:val="28"/>
        </w:rPr>
        <w:t>от  18 марта  2024 года  № 24</w:t>
      </w:r>
    </w:p>
    <w:p w:rsidR="007308FA" w:rsidRPr="007308FA" w:rsidRDefault="007308FA" w:rsidP="007308FA">
      <w:pPr>
        <w:widowControl w:val="0"/>
        <w:shd w:val="clear" w:color="auto" w:fill="FFFFFF"/>
        <w:autoSpaceDE w:val="0"/>
        <w:autoSpaceDN w:val="0"/>
        <w:adjustRightInd w:val="0"/>
        <w:rPr>
          <w:b/>
          <w:spacing w:val="3"/>
          <w:sz w:val="28"/>
          <w:szCs w:val="28"/>
        </w:rPr>
      </w:pPr>
    </w:p>
    <w:p w:rsidR="007308FA" w:rsidRPr="007308FA" w:rsidRDefault="007308FA" w:rsidP="007308FA">
      <w:pPr>
        <w:widowControl w:val="0"/>
        <w:shd w:val="clear" w:color="auto" w:fill="FFFFFF"/>
        <w:autoSpaceDE w:val="0"/>
        <w:autoSpaceDN w:val="0"/>
        <w:adjustRightInd w:val="0"/>
        <w:ind w:right="5102"/>
        <w:rPr>
          <w:b/>
          <w:bCs/>
          <w:sz w:val="28"/>
          <w:szCs w:val="28"/>
        </w:rPr>
      </w:pPr>
      <w:r w:rsidRPr="007308FA">
        <w:rPr>
          <w:b/>
          <w:bCs/>
          <w:sz w:val="28"/>
          <w:szCs w:val="28"/>
        </w:rPr>
        <w:t>О внесении изменений в решение Совета Клинцовского муниципального образования Пугачевского муниципального района Саратовской области от 17 ноября 2017года  № 129 «Об установлении налога на имущество физических лиц на территории Клинцовского муниципального образования Пугачевского муниципального района Саратовской области».</w:t>
      </w:r>
    </w:p>
    <w:p w:rsidR="007308FA" w:rsidRPr="007308FA" w:rsidRDefault="007308FA" w:rsidP="007308FA">
      <w:pPr>
        <w:widowControl w:val="0"/>
        <w:shd w:val="clear" w:color="auto" w:fill="FFFFFF"/>
        <w:autoSpaceDE w:val="0"/>
        <w:autoSpaceDN w:val="0"/>
        <w:adjustRightInd w:val="0"/>
        <w:ind w:right="5102"/>
        <w:rPr>
          <w:b/>
          <w:bCs/>
          <w:sz w:val="28"/>
          <w:szCs w:val="28"/>
        </w:rPr>
      </w:pPr>
    </w:p>
    <w:p w:rsidR="007308FA" w:rsidRPr="007308FA" w:rsidRDefault="007308FA" w:rsidP="007308F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7308FA" w:rsidRPr="007308FA" w:rsidRDefault="007308FA" w:rsidP="00730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8FA">
        <w:rPr>
          <w:sz w:val="28"/>
          <w:szCs w:val="28"/>
        </w:rPr>
        <w:tab/>
        <w:t>В соответствии с главой 32 «Налог на имущество физических лиц» Налогового кодекса Российской Федерации, руководствуясь Устава Клинцовского</w:t>
      </w:r>
      <w:r w:rsidRPr="007308FA">
        <w:rPr>
          <w:i/>
          <w:sz w:val="28"/>
          <w:szCs w:val="28"/>
        </w:rPr>
        <w:t xml:space="preserve"> </w:t>
      </w:r>
      <w:r w:rsidRPr="007308FA">
        <w:rPr>
          <w:sz w:val="28"/>
          <w:szCs w:val="28"/>
        </w:rPr>
        <w:t>муниципального образования Пугачевского муниципального района Саратовской области, Совет Клинцовского муниципального образования Пугачевского муниципального района Саратовской области РЕШИЛ:</w:t>
      </w:r>
    </w:p>
    <w:p w:rsidR="009827CB" w:rsidRDefault="007308FA" w:rsidP="007308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308FA">
        <w:rPr>
          <w:sz w:val="28"/>
          <w:szCs w:val="28"/>
        </w:rPr>
        <w:tab/>
        <w:t xml:space="preserve">1. Внести в решение Совета Клинцовского муниципального образования Пугачевского муниципального района Саратовской области </w:t>
      </w:r>
    </w:p>
    <w:p w:rsidR="007308FA" w:rsidRPr="007308FA" w:rsidRDefault="007308FA" w:rsidP="007308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7308FA">
        <w:rPr>
          <w:sz w:val="28"/>
          <w:szCs w:val="28"/>
        </w:rPr>
        <w:lastRenderedPageBreak/>
        <w:t>от 17 ноября 2017 года №129 «Об установлении налога на имущество физических лиц на территории Клинцовского муниципального образования Пугачевского муниципального района Саратовской области» (с изменениями и дополнениями решения от 22.11.2019 года № 47) следующие изменения:</w:t>
      </w:r>
    </w:p>
    <w:p w:rsidR="007308FA" w:rsidRPr="007308FA" w:rsidRDefault="007308FA" w:rsidP="007308FA">
      <w:pPr>
        <w:ind w:firstLine="567"/>
        <w:jc w:val="both"/>
        <w:rPr>
          <w:sz w:val="28"/>
          <w:szCs w:val="28"/>
        </w:rPr>
      </w:pPr>
      <w:r w:rsidRPr="007308FA">
        <w:rPr>
          <w:sz w:val="28"/>
          <w:szCs w:val="28"/>
        </w:rPr>
        <w:t>1.1. изложить пункт 3 указанного решения в следующей редакции:</w:t>
      </w:r>
    </w:p>
    <w:p w:rsidR="007308FA" w:rsidRPr="007308FA" w:rsidRDefault="007308FA" w:rsidP="007308FA">
      <w:pPr>
        <w:ind w:firstLine="567"/>
        <w:jc w:val="both"/>
        <w:rPr>
          <w:sz w:val="28"/>
          <w:szCs w:val="28"/>
        </w:rPr>
      </w:pPr>
      <w:r w:rsidRPr="007308FA">
        <w:rPr>
          <w:sz w:val="28"/>
          <w:szCs w:val="28"/>
        </w:rPr>
        <w:t>«3. В соответствии с пунктами 2, 3 статьи 406 Налогового Кодекса РФ, установить налоговые ставки исходя из кадастровой стоимости объекта налогообложения в следующих пределах:</w:t>
      </w:r>
    </w:p>
    <w:p w:rsidR="007308FA" w:rsidRPr="007308FA" w:rsidRDefault="007308FA" w:rsidP="007308FA">
      <w:pPr>
        <w:ind w:firstLine="539"/>
        <w:jc w:val="both"/>
        <w:rPr>
          <w:sz w:val="28"/>
          <w:szCs w:val="28"/>
        </w:rPr>
      </w:pPr>
      <w:r w:rsidRPr="007308FA">
        <w:rPr>
          <w:sz w:val="28"/>
          <w:szCs w:val="28"/>
        </w:rPr>
        <w:t xml:space="preserve">1) 0,3 процента </w:t>
      </w:r>
      <w:proofErr w:type="gramStart"/>
      <w:r w:rsidRPr="007308FA">
        <w:rPr>
          <w:sz w:val="28"/>
          <w:szCs w:val="28"/>
        </w:rPr>
        <w:t>на</w:t>
      </w:r>
      <w:proofErr w:type="gramEnd"/>
      <w:r w:rsidRPr="007308FA">
        <w:rPr>
          <w:sz w:val="28"/>
          <w:szCs w:val="28"/>
        </w:rPr>
        <w:t>:</w:t>
      </w:r>
    </w:p>
    <w:p w:rsidR="007308FA" w:rsidRPr="007308FA" w:rsidRDefault="007308FA" w:rsidP="007308FA">
      <w:pPr>
        <w:ind w:firstLine="539"/>
        <w:jc w:val="both"/>
        <w:rPr>
          <w:sz w:val="28"/>
          <w:szCs w:val="28"/>
        </w:rPr>
      </w:pPr>
      <w:r w:rsidRPr="007308FA">
        <w:rPr>
          <w:sz w:val="28"/>
          <w:szCs w:val="28"/>
        </w:rPr>
        <w:t>жилые дома, части жилых домов, квартиры, части квартир, комнаты;</w:t>
      </w:r>
    </w:p>
    <w:p w:rsidR="007308FA" w:rsidRPr="007308FA" w:rsidRDefault="007308FA" w:rsidP="007308FA">
      <w:pPr>
        <w:ind w:firstLine="539"/>
        <w:jc w:val="both"/>
        <w:rPr>
          <w:sz w:val="28"/>
          <w:szCs w:val="28"/>
        </w:rPr>
      </w:pPr>
      <w:r w:rsidRPr="007308FA">
        <w:rPr>
          <w:sz w:val="28"/>
          <w:szCs w:val="28"/>
        </w:rPr>
        <w:t>объекты незавершенного строительства в случае, если проектируемым назначением таких объектов является жилой дом;</w:t>
      </w:r>
    </w:p>
    <w:p w:rsidR="007308FA" w:rsidRPr="007308FA" w:rsidRDefault="007308FA" w:rsidP="007308FA">
      <w:pPr>
        <w:ind w:firstLine="539"/>
        <w:jc w:val="both"/>
        <w:rPr>
          <w:sz w:val="28"/>
          <w:szCs w:val="28"/>
        </w:rPr>
      </w:pPr>
      <w:r w:rsidRPr="007308FA">
        <w:rPr>
          <w:sz w:val="28"/>
          <w:szCs w:val="28"/>
        </w:rPr>
        <w:t>единые недвижимые комплексы, в состав которых входит хотя бы один жилой дом;</w:t>
      </w:r>
    </w:p>
    <w:p w:rsidR="007308FA" w:rsidRPr="007308FA" w:rsidRDefault="007308FA" w:rsidP="007308FA">
      <w:pPr>
        <w:ind w:firstLine="539"/>
        <w:jc w:val="both"/>
        <w:rPr>
          <w:sz w:val="28"/>
          <w:szCs w:val="28"/>
        </w:rPr>
      </w:pPr>
      <w:r w:rsidRPr="007308FA">
        <w:rPr>
          <w:sz w:val="28"/>
          <w:szCs w:val="28"/>
        </w:rPr>
        <w:t xml:space="preserve">гаражи и </w:t>
      </w:r>
      <w:proofErr w:type="spellStart"/>
      <w:r w:rsidRPr="007308FA">
        <w:rPr>
          <w:sz w:val="28"/>
          <w:szCs w:val="28"/>
        </w:rPr>
        <w:t>машино</w:t>
      </w:r>
      <w:proofErr w:type="spellEnd"/>
      <w:r w:rsidRPr="007308FA">
        <w:rPr>
          <w:sz w:val="28"/>
          <w:szCs w:val="28"/>
        </w:rPr>
        <w:t>-места, в том числе расположенные в объектах налогообложения, указанных в подпункте 2 пункта 2 статьи 406 НК РФ;</w:t>
      </w:r>
    </w:p>
    <w:p w:rsidR="007308FA" w:rsidRPr="007308FA" w:rsidRDefault="007308FA" w:rsidP="007308FA">
      <w:pPr>
        <w:ind w:firstLine="567"/>
        <w:jc w:val="both"/>
        <w:rPr>
          <w:sz w:val="28"/>
          <w:szCs w:val="28"/>
        </w:rPr>
      </w:pPr>
      <w:r w:rsidRPr="007308FA">
        <w:rPr>
          <w:sz w:val="28"/>
          <w:szCs w:val="28"/>
        </w:rPr>
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308FA" w:rsidRPr="007308FA" w:rsidRDefault="007308FA" w:rsidP="007308FA">
      <w:pPr>
        <w:ind w:firstLine="567"/>
        <w:jc w:val="both"/>
        <w:rPr>
          <w:sz w:val="28"/>
          <w:szCs w:val="28"/>
        </w:rPr>
      </w:pPr>
      <w:r w:rsidRPr="007308FA">
        <w:rPr>
          <w:sz w:val="28"/>
          <w:szCs w:val="28"/>
        </w:rPr>
        <w:t xml:space="preserve">2) 2,0 процента </w:t>
      </w:r>
      <w:proofErr w:type="gramStart"/>
      <w:r w:rsidRPr="007308FA">
        <w:rPr>
          <w:sz w:val="28"/>
          <w:szCs w:val="28"/>
        </w:rPr>
        <w:t>на</w:t>
      </w:r>
      <w:proofErr w:type="gramEnd"/>
      <w:r w:rsidRPr="007308FA">
        <w:rPr>
          <w:sz w:val="28"/>
          <w:szCs w:val="28"/>
        </w:rPr>
        <w:t>:</w:t>
      </w:r>
    </w:p>
    <w:p w:rsidR="007308FA" w:rsidRPr="007308FA" w:rsidRDefault="007308FA" w:rsidP="007308FA">
      <w:pPr>
        <w:ind w:firstLine="567"/>
        <w:jc w:val="both"/>
        <w:rPr>
          <w:sz w:val="28"/>
          <w:szCs w:val="28"/>
        </w:rPr>
      </w:pPr>
      <w:r w:rsidRPr="007308FA">
        <w:rPr>
          <w:sz w:val="28"/>
          <w:szCs w:val="28"/>
        </w:rPr>
        <w:t xml:space="preserve">объекты налогообложения, включенные в перечень, определяемый в соответствии с пунктом 7 статьи 378.2 Налогового кодекса РФ, в отношении объектов налогообложения, предусмотренных абзацем вторым пункта 10 статьи 378.2 Налогового кодекса РФ, а также в отношении объектов налогообложения, кадастровая стоимость каждого из которых превышает 300 миллионов рублей; </w:t>
      </w:r>
    </w:p>
    <w:p w:rsidR="007308FA" w:rsidRPr="007308FA" w:rsidRDefault="007308FA" w:rsidP="007308FA">
      <w:pPr>
        <w:ind w:firstLine="567"/>
        <w:jc w:val="both"/>
        <w:rPr>
          <w:sz w:val="28"/>
          <w:szCs w:val="28"/>
        </w:rPr>
      </w:pPr>
      <w:r w:rsidRPr="007308FA">
        <w:rPr>
          <w:sz w:val="28"/>
          <w:szCs w:val="28"/>
        </w:rPr>
        <w:t xml:space="preserve">3) 0,5 процента </w:t>
      </w:r>
      <w:proofErr w:type="gramStart"/>
      <w:r w:rsidRPr="007308FA">
        <w:rPr>
          <w:sz w:val="28"/>
          <w:szCs w:val="28"/>
        </w:rPr>
        <w:t>на</w:t>
      </w:r>
      <w:proofErr w:type="gramEnd"/>
      <w:r w:rsidRPr="007308FA">
        <w:rPr>
          <w:sz w:val="28"/>
          <w:szCs w:val="28"/>
        </w:rPr>
        <w:t>:</w:t>
      </w:r>
    </w:p>
    <w:p w:rsidR="007308FA" w:rsidRPr="007308FA" w:rsidRDefault="007308FA" w:rsidP="007308FA">
      <w:pPr>
        <w:ind w:firstLine="567"/>
        <w:jc w:val="both"/>
        <w:rPr>
          <w:sz w:val="28"/>
          <w:szCs w:val="28"/>
        </w:rPr>
      </w:pPr>
      <w:r w:rsidRPr="007308FA">
        <w:rPr>
          <w:sz w:val="28"/>
          <w:szCs w:val="28"/>
        </w:rPr>
        <w:t>прочие объекты налогообложения</w:t>
      </w:r>
      <w:proofErr w:type="gramStart"/>
      <w:r w:rsidRPr="007308FA">
        <w:rPr>
          <w:sz w:val="28"/>
          <w:szCs w:val="28"/>
        </w:rPr>
        <w:t>.».</w:t>
      </w:r>
      <w:proofErr w:type="gramEnd"/>
    </w:p>
    <w:p w:rsidR="007308FA" w:rsidRPr="007308FA" w:rsidRDefault="007308FA" w:rsidP="007308FA">
      <w:pPr>
        <w:shd w:val="clear" w:color="auto" w:fill="FFFFFF"/>
        <w:ind w:firstLine="480"/>
        <w:textAlignment w:val="baseline"/>
        <w:rPr>
          <w:sz w:val="28"/>
          <w:szCs w:val="28"/>
        </w:rPr>
      </w:pPr>
    </w:p>
    <w:p w:rsidR="007308FA" w:rsidRPr="007308FA" w:rsidRDefault="007308FA" w:rsidP="007308F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08FA">
        <w:rPr>
          <w:rFonts w:eastAsia="Calibri"/>
          <w:sz w:val="28"/>
          <w:szCs w:val="28"/>
          <w:lang w:eastAsia="en-US"/>
        </w:rPr>
        <w:t>1.2. изложить пункт 4 указанного решения в следующей редакции:</w:t>
      </w:r>
    </w:p>
    <w:p w:rsidR="007308FA" w:rsidRPr="007308FA" w:rsidRDefault="007308FA" w:rsidP="007308FA">
      <w:pPr>
        <w:jc w:val="both"/>
        <w:rPr>
          <w:rFonts w:eastAsia="Calibri"/>
          <w:sz w:val="28"/>
          <w:szCs w:val="28"/>
          <w:lang w:eastAsia="en-US"/>
        </w:rPr>
      </w:pPr>
      <w:r w:rsidRPr="007308FA">
        <w:rPr>
          <w:rFonts w:eastAsia="Calibri"/>
          <w:sz w:val="28"/>
          <w:szCs w:val="28"/>
          <w:lang w:eastAsia="en-US"/>
        </w:rPr>
        <w:t>«4. Налоговая база в отношении объектов налогообложения, указанных в подпункте 2 пункта 3 настоящего Решения, уменьшается на величину кадастровой стоимости 200 кв. метров общей площади объекта недвижимого имущества.</w:t>
      </w:r>
    </w:p>
    <w:p w:rsidR="007308FA" w:rsidRPr="007308FA" w:rsidRDefault="007308FA" w:rsidP="007308FA">
      <w:pPr>
        <w:jc w:val="both"/>
        <w:rPr>
          <w:rFonts w:eastAsia="Calibri"/>
          <w:sz w:val="28"/>
          <w:szCs w:val="28"/>
          <w:lang w:eastAsia="en-US"/>
        </w:rPr>
      </w:pPr>
      <w:r w:rsidRPr="007308FA"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 w:rsidRPr="007308FA">
        <w:rPr>
          <w:rFonts w:eastAsia="Calibri"/>
          <w:sz w:val="28"/>
          <w:szCs w:val="28"/>
          <w:lang w:eastAsia="en-US"/>
        </w:rPr>
        <w:t>Налоговая льгота в виде уменьшения налоговой базы в отношении объектов налогообложения, указанных в подпункте 2 пункта 3 настоящего Решения, предоставляется при одновременном соблюдении следующих условий:</w:t>
      </w:r>
      <w:r w:rsidRPr="007308FA">
        <w:rPr>
          <w:rFonts w:eastAsia="Calibri"/>
          <w:sz w:val="28"/>
          <w:szCs w:val="28"/>
          <w:lang w:eastAsia="en-US"/>
        </w:rPr>
        <w:br/>
        <w:t>- организация включена в соответствии с Федеральным законом от 24 июля 2007 года № 209-ФЗ "О развитии малого и среднего предпринимательства в Российской Федерации" в единый реестр субъектов малого и среднего предпринимательства;</w:t>
      </w:r>
      <w:proofErr w:type="gramEnd"/>
      <w:r w:rsidRPr="007308FA">
        <w:rPr>
          <w:rFonts w:eastAsia="Calibri"/>
          <w:sz w:val="28"/>
          <w:szCs w:val="28"/>
          <w:lang w:eastAsia="en-US"/>
        </w:rPr>
        <w:br/>
        <w:t xml:space="preserve">- среднемесячная заработная плата работников за налоговый период, в расчете на одного работника, составляет не менее полутора минимальных </w:t>
      </w:r>
      <w:proofErr w:type="gramStart"/>
      <w:r w:rsidRPr="007308FA">
        <w:rPr>
          <w:rFonts w:eastAsia="Calibri"/>
          <w:sz w:val="28"/>
          <w:szCs w:val="28"/>
          <w:lang w:eastAsia="en-US"/>
        </w:rPr>
        <w:lastRenderedPageBreak/>
        <w:t>размеров оплаты труда</w:t>
      </w:r>
      <w:proofErr w:type="gramEnd"/>
      <w:r w:rsidRPr="007308FA">
        <w:rPr>
          <w:rFonts w:eastAsia="Calibri"/>
          <w:sz w:val="28"/>
          <w:szCs w:val="28"/>
          <w:lang w:eastAsia="en-US"/>
        </w:rPr>
        <w:t xml:space="preserve">, установленных Федеральным законом с 1 января года, в котором предоставляется налоговая льгота, и не менее среднемесячной заработной платы в организации за предшествующий налоговый период. Для вновь созданных в текущем налоговом периоде организаций среднемесячная заработная плата работников за отчетный период, в расчете на одного работника, составляет не менее полутора минимальных  </w:t>
      </w:r>
      <w:proofErr w:type="gramStart"/>
      <w:r w:rsidRPr="007308FA">
        <w:rPr>
          <w:rFonts w:eastAsia="Calibri"/>
          <w:sz w:val="28"/>
          <w:szCs w:val="28"/>
          <w:lang w:eastAsia="en-US"/>
        </w:rPr>
        <w:t>размеров оплаты труда</w:t>
      </w:r>
      <w:proofErr w:type="gramEnd"/>
      <w:r w:rsidRPr="007308FA">
        <w:rPr>
          <w:rFonts w:eastAsia="Calibri"/>
          <w:sz w:val="28"/>
          <w:szCs w:val="28"/>
          <w:lang w:eastAsia="en-US"/>
        </w:rPr>
        <w:t>, установленных Федеральным законом с 1 января года, в котором предоставляется налоговая льгота.</w:t>
      </w:r>
      <w:r w:rsidRPr="007308FA">
        <w:rPr>
          <w:rFonts w:eastAsia="Calibri"/>
          <w:sz w:val="28"/>
          <w:szCs w:val="28"/>
          <w:lang w:eastAsia="en-US"/>
        </w:rPr>
        <w:br/>
      </w:r>
    </w:p>
    <w:p w:rsidR="007308FA" w:rsidRPr="007308FA" w:rsidRDefault="007308FA" w:rsidP="007308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08FA">
        <w:rPr>
          <w:rFonts w:eastAsia="Calibri"/>
          <w:sz w:val="28"/>
          <w:szCs w:val="28"/>
          <w:lang w:eastAsia="en-US"/>
        </w:rPr>
        <w:t>В целях применения настоящего пункта среднемесячная заработная плата работников рассчитывается путем деления суммы доходов работников за отчетный (налоговый) период по данным расчета 6-НДФЛ (без учета дивидендов) на среднесписочную численность работников за отчетный (налоговый) период и на количество месяцев в отчетном (налоговом) периоде.</w:t>
      </w:r>
      <w:r w:rsidRPr="007308FA">
        <w:rPr>
          <w:rFonts w:eastAsia="Calibri"/>
          <w:sz w:val="28"/>
          <w:szCs w:val="28"/>
          <w:lang w:eastAsia="en-US"/>
        </w:rPr>
        <w:br/>
      </w:r>
    </w:p>
    <w:p w:rsidR="007308FA" w:rsidRPr="007308FA" w:rsidRDefault="007308FA" w:rsidP="007308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08FA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7308FA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7308FA">
        <w:rPr>
          <w:rFonts w:eastAsia="Calibri"/>
          <w:sz w:val="28"/>
          <w:szCs w:val="28"/>
          <w:lang w:eastAsia="en-US"/>
        </w:rPr>
        <w:t xml:space="preserve"> если при применении указанной налоговой льготы налоговая база принимает отрицательное значение, в целях исчисления налога такая налоговая база принимается равной нулю.</w:t>
      </w:r>
      <w:r w:rsidRPr="007308FA">
        <w:rPr>
          <w:rFonts w:eastAsia="Calibri"/>
          <w:sz w:val="28"/>
          <w:szCs w:val="28"/>
          <w:lang w:eastAsia="en-US"/>
        </w:rPr>
        <w:br/>
      </w:r>
    </w:p>
    <w:p w:rsidR="007308FA" w:rsidRPr="007308FA" w:rsidRDefault="007308FA" w:rsidP="007308FA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308FA">
        <w:rPr>
          <w:rFonts w:eastAsia="Calibri"/>
          <w:sz w:val="28"/>
          <w:szCs w:val="28"/>
          <w:lang w:eastAsia="en-US"/>
        </w:rPr>
        <w:t>При определении суммы налога, подлежащей уплате налогоплательщиком, налоговая льгота предоставляется в отношении одного объекта налогообложения по выбору налогоплательщика</w:t>
      </w:r>
      <w:proofErr w:type="gramStart"/>
      <w:r w:rsidRPr="007308FA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7308FA" w:rsidRPr="007308FA" w:rsidRDefault="007308FA" w:rsidP="007308FA">
      <w:pPr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308FA" w:rsidRPr="007308FA" w:rsidRDefault="007308FA" w:rsidP="007308FA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  <w:lang w:eastAsia="zh-CN"/>
        </w:rPr>
      </w:pPr>
      <w:r w:rsidRPr="007308FA">
        <w:rPr>
          <w:sz w:val="28"/>
          <w:szCs w:val="28"/>
        </w:rPr>
        <w:t xml:space="preserve">2. </w:t>
      </w:r>
      <w:r w:rsidRPr="007308FA">
        <w:rPr>
          <w:rFonts w:eastAsia="Calibri"/>
          <w:sz w:val="28"/>
          <w:szCs w:val="28"/>
          <w:lang w:eastAsia="zh-CN"/>
        </w:rPr>
        <w:t xml:space="preserve">Обнародовать настоящее решение в установленном порядке и разместить на официальном сайте администрации </w:t>
      </w:r>
      <w:r w:rsidRPr="007308FA">
        <w:rPr>
          <w:rFonts w:eastAsia="Calibri"/>
          <w:sz w:val="28"/>
          <w:szCs w:val="28"/>
          <w:lang w:eastAsia="en-US"/>
        </w:rPr>
        <w:t>Клинцовского муниципального образования  Пугачевского муниципального района Саратовской области</w:t>
      </w:r>
      <w:r w:rsidRPr="007308FA">
        <w:rPr>
          <w:rFonts w:eastAsia="Calibri"/>
          <w:sz w:val="28"/>
          <w:szCs w:val="28"/>
          <w:lang w:eastAsia="zh-CN"/>
        </w:rPr>
        <w:t xml:space="preserve"> в сети «Интернет».</w:t>
      </w:r>
    </w:p>
    <w:p w:rsidR="007308FA" w:rsidRPr="007308FA" w:rsidRDefault="007308FA" w:rsidP="007308FA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7308FA" w:rsidRPr="007308FA" w:rsidRDefault="007308FA" w:rsidP="007308FA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pacing w:val="1"/>
          <w:sz w:val="28"/>
          <w:szCs w:val="28"/>
        </w:rPr>
      </w:pPr>
      <w:r w:rsidRPr="007308FA">
        <w:rPr>
          <w:spacing w:val="1"/>
          <w:sz w:val="28"/>
          <w:szCs w:val="28"/>
        </w:rPr>
        <w:t>3. Настоящее решение вступает в силу со дня его обнародования.</w:t>
      </w:r>
    </w:p>
    <w:p w:rsidR="007308FA" w:rsidRPr="007308FA" w:rsidRDefault="007308FA" w:rsidP="00730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7308FA" w:rsidRPr="007308FA" w:rsidRDefault="007308FA" w:rsidP="007308FA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pacing w:val="-16"/>
          <w:sz w:val="28"/>
          <w:szCs w:val="28"/>
        </w:rPr>
      </w:pPr>
      <w:r w:rsidRPr="007308FA">
        <w:rPr>
          <w:sz w:val="28"/>
          <w:szCs w:val="28"/>
        </w:rPr>
        <w:tab/>
      </w:r>
    </w:p>
    <w:p w:rsidR="007308FA" w:rsidRPr="007308FA" w:rsidRDefault="007308FA" w:rsidP="007308F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08FA" w:rsidRPr="007308FA" w:rsidRDefault="007308FA" w:rsidP="007308F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08FA" w:rsidRPr="007308FA" w:rsidRDefault="007308FA" w:rsidP="007308F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08FA" w:rsidRPr="007308FA" w:rsidRDefault="007308FA" w:rsidP="007308F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08FA" w:rsidRPr="007308FA" w:rsidRDefault="007308FA" w:rsidP="007308F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08FA" w:rsidRPr="007308FA" w:rsidRDefault="007308FA" w:rsidP="007308F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308FA">
        <w:rPr>
          <w:b/>
          <w:sz w:val="28"/>
          <w:szCs w:val="28"/>
        </w:rPr>
        <w:t>Глава Клинцовского</w:t>
      </w:r>
    </w:p>
    <w:p w:rsidR="007308FA" w:rsidRPr="007308FA" w:rsidRDefault="007308FA" w:rsidP="007308FA">
      <w:pPr>
        <w:widowControl w:val="0"/>
        <w:autoSpaceDE w:val="0"/>
        <w:autoSpaceDN w:val="0"/>
        <w:adjustRightInd w:val="0"/>
        <w:rPr>
          <w:spacing w:val="1"/>
          <w:sz w:val="28"/>
          <w:szCs w:val="28"/>
        </w:rPr>
      </w:pPr>
      <w:r w:rsidRPr="007308FA">
        <w:rPr>
          <w:b/>
          <w:sz w:val="28"/>
          <w:szCs w:val="28"/>
        </w:rPr>
        <w:t>муниципального образования</w:t>
      </w:r>
      <w:r w:rsidRPr="007308FA">
        <w:rPr>
          <w:b/>
          <w:sz w:val="28"/>
          <w:szCs w:val="28"/>
        </w:rPr>
        <w:tab/>
      </w:r>
      <w:r w:rsidRPr="007308FA">
        <w:rPr>
          <w:b/>
          <w:sz w:val="28"/>
          <w:szCs w:val="28"/>
        </w:rPr>
        <w:tab/>
      </w:r>
      <w:r w:rsidRPr="007308FA">
        <w:rPr>
          <w:b/>
          <w:sz w:val="28"/>
          <w:szCs w:val="28"/>
        </w:rPr>
        <w:tab/>
      </w:r>
      <w:r w:rsidRPr="007308FA">
        <w:rPr>
          <w:b/>
          <w:sz w:val="28"/>
          <w:szCs w:val="28"/>
        </w:rPr>
        <w:tab/>
      </w:r>
      <w:r w:rsidRPr="007308FA">
        <w:rPr>
          <w:b/>
          <w:sz w:val="28"/>
          <w:szCs w:val="28"/>
        </w:rPr>
        <w:tab/>
      </w:r>
      <w:proofErr w:type="spellStart"/>
      <w:r w:rsidRPr="007308FA">
        <w:rPr>
          <w:b/>
          <w:sz w:val="28"/>
          <w:szCs w:val="28"/>
        </w:rPr>
        <w:t>М.В.Дзюба</w:t>
      </w:r>
      <w:proofErr w:type="spellEnd"/>
    </w:p>
    <w:p w:rsidR="007308FA" w:rsidRPr="007308FA" w:rsidRDefault="007308FA" w:rsidP="007308FA">
      <w:pPr>
        <w:ind w:firstLine="567"/>
        <w:jc w:val="both"/>
        <w:rPr>
          <w:sz w:val="28"/>
          <w:szCs w:val="28"/>
        </w:rPr>
      </w:pPr>
    </w:p>
    <w:p w:rsidR="0013045B" w:rsidRPr="00322F35" w:rsidRDefault="00850354" w:rsidP="00242169">
      <w:pPr>
        <w:jc w:val="both"/>
        <w:rPr>
          <w:sz w:val="20"/>
          <w:szCs w:val="20"/>
        </w:rPr>
      </w:pPr>
      <w:r w:rsidRPr="00322F35">
        <w:rPr>
          <w:b/>
          <w:sz w:val="20"/>
          <w:szCs w:val="20"/>
        </w:rPr>
        <w:tab/>
      </w:r>
    </w:p>
    <w:p w:rsidR="00423C0A" w:rsidRDefault="00423C0A" w:rsidP="00831796">
      <w:pPr>
        <w:pStyle w:val="11"/>
        <w:ind w:firstLine="284"/>
        <w:jc w:val="both"/>
        <w:rPr>
          <w:sz w:val="20"/>
          <w:szCs w:val="20"/>
        </w:rPr>
      </w:pPr>
    </w:p>
    <w:p w:rsidR="00423C0A" w:rsidRPr="00423C0A" w:rsidRDefault="00423C0A" w:rsidP="00423C0A">
      <w:pPr>
        <w:rPr>
          <w:lang w:eastAsia="ar-SA"/>
        </w:rPr>
      </w:pPr>
    </w:p>
    <w:p w:rsidR="00423C0A" w:rsidRDefault="00423C0A" w:rsidP="00423C0A">
      <w:pPr>
        <w:rPr>
          <w:lang w:eastAsia="ar-SA"/>
        </w:rPr>
      </w:pPr>
    </w:p>
    <w:p w:rsidR="00423C0A" w:rsidRPr="00C06F27" w:rsidRDefault="00423C0A" w:rsidP="00423C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>СОВЕТ</w:t>
      </w:r>
    </w:p>
    <w:p w:rsidR="00423C0A" w:rsidRPr="00C06F27" w:rsidRDefault="00423C0A" w:rsidP="00423C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351">
        <w:rPr>
          <w:sz w:val="40"/>
          <w:szCs w:val="40"/>
        </w:rPr>
        <w:t>Клинцовского</w:t>
      </w:r>
      <w:r w:rsidRPr="00C06F27">
        <w:rPr>
          <w:b/>
          <w:sz w:val="28"/>
          <w:szCs w:val="28"/>
        </w:rPr>
        <w:t xml:space="preserve"> МУНИЦИПАЛЬНОГО ОБРАЗОВАНИЯ</w:t>
      </w:r>
    </w:p>
    <w:p w:rsidR="00423C0A" w:rsidRPr="00C06F27" w:rsidRDefault="00423C0A" w:rsidP="00423C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>ПУГАЧЕВСКОГО МУНИЦИПАЛЬНОГО РАЙОНА</w:t>
      </w:r>
    </w:p>
    <w:p w:rsidR="00423C0A" w:rsidRPr="00C06F27" w:rsidRDefault="00423C0A" w:rsidP="00423C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lastRenderedPageBreak/>
        <w:t>САРАТОВСКОЙ ОБЛАСТИ</w:t>
      </w:r>
    </w:p>
    <w:p w:rsidR="00423C0A" w:rsidRPr="00C06F27" w:rsidRDefault="00423C0A" w:rsidP="00423C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3C0A" w:rsidRPr="00C06F27" w:rsidRDefault="00423C0A" w:rsidP="00423C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>РЕШЕНИЕ</w:t>
      </w:r>
    </w:p>
    <w:p w:rsidR="00423C0A" w:rsidRPr="00C06F27" w:rsidRDefault="00423C0A" w:rsidP="00423C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3C0A" w:rsidRPr="00215EDB" w:rsidRDefault="00423C0A" w:rsidP="00423C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5EDB">
        <w:rPr>
          <w:b/>
          <w:sz w:val="28"/>
          <w:szCs w:val="28"/>
        </w:rPr>
        <w:t xml:space="preserve"> от 18 марта 2024 года № 25</w:t>
      </w:r>
    </w:p>
    <w:p w:rsidR="00423C0A" w:rsidRDefault="00423C0A" w:rsidP="00423C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3C0A" w:rsidRPr="00C06F27" w:rsidRDefault="00423C0A" w:rsidP="00423C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3C0A" w:rsidRDefault="00423C0A" w:rsidP="00423C0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06F2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и дополнений</w:t>
      </w:r>
      <w:r w:rsidRPr="00C06F27">
        <w:rPr>
          <w:b/>
          <w:sz w:val="28"/>
          <w:szCs w:val="28"/>
        </w:rPr>
        <w:t xml:space="preserve"> </w:t>
      </w:r>
    </w:p>
    <w:p w:rsidR="00423C0A" w:rsidRPr="00C06F27" w:rsidRDefault="00423C0A" w:rsidP="00423C0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 xml:space="preserve">в Устав </w:t>
      </w:r>
      <w:r>
        <w:rPr>
          <w:b/>
          <w:sz w:val="28"/>
          <w:szCs w:val="28"/>
        </w:rPr>
        <w:t>Клинцовского</w:t>
      </w:r>
      <w:r w:rsidRPr="00C06F27">
        <w:rPr>
          <w:b/>
          <w:sz w:val="28"/>
          <w:szCs w:val="28"/>
        </w:rPr>
        <w:t xml:space="preserve"> </w:t>
      </w:r>
      <w:proofErr w:type="gramStart"/>
      <w:r w:rsidRPr="00C06F27">
        <w:rPr>
          <w:b/>
          <w:sz w:val="28"/>
          <w:szCs w:val="28"/>
        </w:rPr>
        <w:t>муниципального</w:t>
      </w:r>
      <w:proofErr w:type="gramEnd"/>
      <w:r w:rsidRPr="00C06F27">
        <w:rPr>
          <w:b/>
          <w:sz w:val="28"/>
          <w:szCs w:val="28"/>
        </w:rPr>
        <w:t xml:space="preserve"> </w:t>
      </w:r>
    </w:p>
    <w:p w:rsidR="00423C0A" w:rsidRPr="00C06F27" w:rsidRDefault="00423C0A" w:rsidP="00423C0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 xml:space="preserve">образования Пугачевского муниципального района </w:t>
      </w:r>
    </w:p>
    <w:p w:rsidR="00423C0A" w:rsidRPr="00C06F27" w:rsidRDefault="00423C0A" w:rsidP="00423C0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>»</w:t>
      </w:r>
    </w:p>
    <w:p w:rsidR="00423C0A" w:rsidRPr="00C06F27" w:rsidRDefault="00423C0A" w:rsidP="00423C0A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ind w:right="4341"/>
        <w:jc w:val="both"/>
        <w:rPr>
          <w:sz w:val="28"/>
          <w:szCs w:val="28"/>
          <w:lang w:eastAsia="zh-CN"/>
        </w:rPr>
      </w:pPr>
    </w:p>
    <w:p w:rsidR="00423C0A" w:rsidRDefault="00423C0A" w:rsidP="00423C0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C06F27">
        <w:rPr>
          <w:sz w:val="28"/>
          <w:szCs w:val="28"/>
        </w:rPr>
        <w:t xml:space="preserve">На основании Федерального закона от 06.10.2003 </w:t>
      </w:r>
      <w:r w:rsidRPr="00F24E1B">
        <w:rPr>
          <w:sz w:val="28"/>
          <w:szCs w:val="28"/>
        </w:rPr>
        <w:t xml:space="preserve">г. </w:t>
      </w:r>
      <w:r w:rsidRPr="00C06F27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Федерального закона от 21.07.2005</w:t>
      </w:r>
      <w:r w:rsidRPr="00F24E1B">
        <w:rPr>
          <w:sz w:val="28"/>
          <w:szCs w:val="28"/>
        </w:rPr>
        <w:t xml:space="preserve"> г.</w:t>
      </w:r>
      <w:r w:rsidRPr="00C06F27">
        <w:rPr>
          <w:sz w:val="28"/>
          <w:szCs w:val="28"/>
        </w:rPr>
        <w:t xml:space="preserve"> № 97-ФЗ «О государственной регистрации уставов муниципальных образований», </w:t>
      </w:r>
      <w:r w:rsidRPr="00F25EE1">
        <w:rPr>
          <w:sz w:val="28"/>
          <w:szCs w:val="28"/>
        </w:rPr>
        <w:t>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Pr="007632ED">
        <w:rPr>
          <w:sz w:val="28"/>
          <w:szCs w:val="28"/>
        </w:rPr>
        <w:t xml:space="preserve">, </w:t>
      </w:r>
      <w:r w:rsidRPr="00C06F27"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>Клинцовского</w:t>
      </w:r>
      <w:r w:rsidRPr="00C06F27">
        <w:rPr>
          <w:sz w:val="28"/>
          <w:szCs w:val="28"/>
        </w:rPr>
        <w:t xml:space="preserve"> муниципального образования </w:t>
      </w:r>
      <w:r w:rsidRPr="00C06F27">
        <w:rPr>
          <w:bCs/>
          <w:sz w:val="28"/>
          <w:szCs w:val="28"/>
        </w:rPr>
        <w:t>Пугачевского</w:t>
      </w:r>
      <w:r w:rsidRPr="00C06F27">
        <w:rPr>
          <w:sz w:val="28"/>
          <w:szCs w:val="28"/>
        </w:rPr>
        <w:t xml:space="preserve"> муниципального района Саратовской области, </w:t>
      </w:r>
      <w:r w:rsidRPr="00C06F2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Клинцовского</w:t>
      </w:r>
      <w:proofErr w:type="gramEnd"/>
      <w:r w:rsidRPr="00C06F27">
        <w:rPr>
          <w:bCs/>
          <w:sz w:val="28"/>
          <w:szCs w:val="28"/>
        </w:rPr>
        <w:t xml:space="preserve"> муниципального   образования Пугачевского  муниципального района Саратовской области</w:t>
      </w:r>
    </w:p>
    <w:p w:rsidR="00423C0A" w:rsidRDefault="00423C0A" w:rsidP="00423C0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23C0A" w:rsidRDefault="00423C0A" w:rsidP="00423C0A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  <w:r w:rsidRPr="00C06F27">
        <w:rPr>
          <w:bCs/>
          <w:sz w:val="28"/>
          <w:szCs w:val="28"/>
        </w:rPr>
        <w:t>РЕШИЛ:</w:t>
      </w:r>
    </w:p>
    <w:p w:rsidR="00423C0A" w:rsidRPr="00C06F27" w:rsidRDefault="00423C0A" w:rsidP="00423C0A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23C0A" w:rsidRDefault="00423C0A" w:rsidP="00423C0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 CYR"/>
          <w:sz w:val="28"/>
          <w:szCs w:val="28"/>
        </w:rPr>
      </w:pPr>
      <w:r w:rsidRPr="00C06F27">
        <w:rPr>
          <w:rFonts w:eastAsia="Times New Roman CYR"/>
          <w:sz w:val="28"/>
          <w:szCs w:val="28"/>
        </w:rPr>
        <w:t xml:space="preserve">1. </w:t>
      </w:r>
      <w:proofErr w:type="gramStart"/>
      <w:r w:rsidRPr="00C06F27">
        <w:rPr>
          <w:rFonts w:eastAsia="Times New Roman CYR"/>
          <w:sz w:val="28"/>
          <w:szCs w:val="28"/>
        </w:rPr>
        <w:t xml:space="preserve">Внести в Устав </w:t>
      </w:r>
      <w:r>
        <w:rPr>
          <w:rFonts w:eastAsia="Times New Roman CYR"/>
          <w:sz w:val="28"/>
          <w:szCs w:val="28"/>
        </w:rPr>
        <w:t>Клинцовского</w:t>
      </w:r>
      <w:r w:rsidRPr="00C06F27">
        <w:rPr>
          <w:rFonts w:eastAsia="Times New Roman CYR"/>
          <w:sz w:val="28"/>
          <w:szCs w:val="28"/>
        </w:rPr>
        <w:t xml:space="preserve"> муниципального образования Пугачевского муниципального района Саратовской области, принятый решением Совета  </w:t>
      </w:r>
      <w:r>
        <w:rPr>
          <w:rFonts w:eastAsia="Times New Roman CYR"/>
          <w:sz w:val="28"/>
          <w:szCs w:val="28"/>
        </w:rPr>
        <w:t>Клинцовского</w:t>
      </w:r>
      <w:r w:rsidRPr="00C06F27">
        <w:rPr>
          <w:rFonts w:eastAsia="Times New Roman CYR"/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>
        <w:rPr>
          <w:rFonts w:eastAsia="Times New Roman CYR"/>
          <w:sz w:val="28"/>
          <w:szCs w:val="28"/>
        </w:rPr>
        <w:t>26 января 2021 года (</w:t>
      </w:r>
      <w:r w:rsidRPr="00F24E1B">
        <w:rPr>
          <w:rFonts w:eastAsia="Times New Roman CYR"/>
          <w:sz w:val="28"/>
          <w:szCs w:val="28"/>
        </w:rPr>
        <w:t xml:space="preserve">с изменениями, внесенными решением Совета </w:t>
      </w:r>
      <w:r>
        <w:rPr>
          <w:rFonts w:eastAsia="Times New Roman CYR"/>
          <w:sz w:val="28"/>
          <w:szCs w:val="28"/>
        </w:rPr>
        <w:t>Клинцовского</w:t>
      </w:r>
      <w:r w:rsidRPr="00F24E1B">
        <w:rPr>
          <w:rFonts w:eastAsia="Times New Roman CYR"/>
          <w:sz w:val="28"/>
          <w:szCs w:val="28"/>
        </w:rPr>
        <w:t xml:space="preserve"> муниципального образования  Пугачевского муниципального района</w:t>
      </w:r>
      <w:r>
        <w:rPr>
          <w:rFonts w:eastAsia="Times New Roman CYR"/>
          <w:sz w:val="28"/>
          <w:szCs w:val="28"/>
        </w:rPr>
        <w:t xml:space="preserve"> </w:t>
      </w:r>
      <w:r w:rsidRPr="00F24E1B">
        <w:rPr>
          <w:rFonts w:eastAsia="Times New Roman CYR"/>
          <w:sz w:val="28"/>
          <w:szCs w:val="28"/>
        </w:rPr>
        <w:t xml:space="preserve">Саратовской области от </w:t>
      </w:r>
      <w:r>
        <w:rPr>
          <w:rFonts w:eastAsia="Times New Roman CYR"/>
          <w:sz w:val="28"/>
          <w:szCs w:val="28"/>
        </w:rPr>
        <w:t xml:space="preserve">23 апреля 2021 года, </w:t>
      </w:r>
      <w:r w:rsidRPr="00C06F2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8 октября </w:t>
      </w:r>
      <w:r w:rsidRPr="00C06F27">
        <w:rPr>
          <w:sz w:val="28"/>
          <w:szCs w:val="28"/>
        </w:rPr>
        <w:t>2021 года №</w:t>
      </w:r>
      <w:r>
        <w:rPr>
          <w:sz w:val="28"/>
          <w:szCs w:val="28"/>
        </w:rPr>
        <w:t xml:space="preserve"> 119, от 24 ноября 2021 года № 130, от 12 мая</w:t>
      </w:r>
      <w:proofErr w:type="gramEnd"/>
      <w:r>
        <w:rPr>
          <w:sz w:val="28"/>
          <w:szCs w:val="28"/>
        </w:rPr>
        <w:t xml:space="preserve"> 2022 года № 160, </w:t>
      </w:r>
      <w:r w:rsidRPr="00134EE4">
        <w:rPr>
          <w:sz w:val="28"/>
          <w:szCs w:val="28"/>
        </w:rPr>
        <w:t xml:space="preserve">от </w:t>
      </w:r>
      <w:r>
        <w:rPr>
          <w:sz w:val="28"/>
          <w:szCs w:val="28"/>
        </w:rPr>
        <w:t>03 апреля</w:t>
      </w:r>
      <w:r w:rsidRPr="00134EE4">
        <w:rPr>
          <w:sz w:val="28"/>
          <w:szCs w:val="28"/>
        </w:rPr>
        <w:t xml:space="preserve"> 2023 года № </w:t>
      </w:r>
      <w:r>
        <w:rPr>
          <w:sz w:val="28"/>
          <w:szCs w:val="28"/>
        </w:rPr>
        <w:t xml:space="preserve">189, </w:t>
      </w:r>
      <w:r w:rsidRPr="00C06F27">
        <w:rPr>
          <w:sz w:val="28"/>
          <w:szCs w:val="28"/>
        </w:rPr>
        <w:t>от</w:t>
      </w:r>
      <w:r>
        <w:rPr>
          <w:sz w:val="28"/>
          <w:szCs w:val="28"/>
        </w:rPr>
        <w:t xml:space="preserve">  10 ноября 2023 </w:t>
      </w:r>
      <w:r w:rsidRPr="00C06F27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9</w:t>
      </w:r>
      <w:r>
        <w:rPr>
          <w:rFonts w:eastAsia="Times New Roman CYR"/>
          <w:sz w:val="28"/>
          <w:szCs w:val="28"/>
        </w:rPr>
        <w:t xml:space="preserve"> </w:t>
      </w:r>
      <w:r w:rsidRPr="00C06F27">
        <w:rPr>
          <w:rFonts w:eastAsia="Times New Roman CYR"/>
          <w:sz w:val="28"/>
          <w:szCs w:val="28"/>
        </w:rPr>
        <w:t>следующие изменения:</w:t>
      </w:r>
    </w:p>
    <w:p w:rsidR="00423C0A" w:rsidRPr="00C06F27" w:rsidRDefault="00423C0A" w:rsidP="00423C0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 CYR"/>
          <w:sz w:val="28"/>
          <w:szCs w:val="28"/>
        </w:rPr>
      </w:pPr>
    </w:p>
    <w:p w:rsidR="00423C0A" w:rsidRDefault="00423C0A" w:rsidP="00423C0A">
      <w:pPr>
        <w:ind w:firstLine="540"/>
        <w:jc w:val="both"/>
        <w:rPr>
          <w:sz w:val="28"/>
          <w:szCs w:val="28"/>
        </w:rPr>
      </w:pPr>
      <w:r w:rsidRPr="0049280E">
        <w:rPr>
          <w:sz w:val="28"/>
          <w:szCs w:val="28"/>
        </w:rPr>
        <w:t xml:space="preserve">1.1. </w:t>
      </w:r>
      <w:r>
        <w:rPr>
          <w:sz w:val="28"/>
          <w:szCs w:val="28"/>
        </w:rPr>
        <w:t>изложить пункт 12 части 1 статьи 3 в следующей редакции</w:t>
      </w:r>
      <w:r w:rsidRPr="0049280E">
        <w:rPr>
          <w:sz w:val="28"/>
          <w:szCs w:val="28"/>
        </w:rPr>
        <w:t>:</w:t>
      </w:r>
    </w:p>
    <w:p w:rsidR="00423C0A" w:rsidRDefault="00423C0A" w:rsidP="00423C0A">
      <w:pPr>
        <w:ind w:firstLine="540"/>
        <w:jc w:val="both"/>
        <w:rPr>
          <w:sz w:val="28"/>
          <w:szCs w:val="28"/>
        </w:rPr>
      </w:pPr>
    </w:p>
    <w:p w:rsidR="00423C0A" w:rsidRPr="00BC089F" w:rsidRDefault="00423C0A" w:rsidP="00423C0A">
      <w:pPr>
        <w:ind w:firstLine="540"/>
        <w:jc w:val="both"/>
        <w:rPr>
          <w:sz w:val="28"/>
          <w:szCs w:val="28"/>
        </w:rPr>
      </w:pPr>
      <w:r w:rsidRPr="00BC089F">
        <w:rPr>
          <w:sz w:val="28"/>
          <w:szCs w:val="28"/>
        </w:rPr>
        <w:t>«</w:t>
      </w:r>
      <w:r>
        <w:rPr>
          <w:sz w:val="28"/>
          <w:szCs w:val="28"/>
        </w:rPr>
        <w:t xml:space="preserve">12) </w:t>
      </w:r>
      <w:r w:rsidRPr="006254CF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6254CF">
        <w:rPr>
          <w:sz w:val="28"/>
          <w:szCs w:val="28"/>
        </w:rPr>
        <w:t>;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Pr="00BC089F">
        <w:rPr>
          <w:color w:val="000000"/>
          <w:sz w:val="28"/>
          <w:szCs w:val="28"/>
          <w:shd w:val="clear" w:color="auto" w:fill="FFFFFF"/>
        </w:rPr>
        <w:t>.</w:t>
      </w:r>
    </w:p>
    <w:p w:rsidR="00423C0A" w:rsidRDefault="00423C0A" w:rsidP="00423C0A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23C0A" w:rsidRDefault="00423C0A" w:rsidP="00423C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20130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настоящее решение в установленном порядке и разместить на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423C0A" w:rsidRDefault="00423C0A" w:rsidP="00423C0A">
      <w:pPr>
        <w:ind w:firstLine="567"/>
        <w:jc w:val="both"/>
        <w:rPr>
          <w:sz w:val="28"/>
          <w:szCs w:val="28"/>
        </w:rPr>
      </w:pPr>
    </w:p>
    <w:p w:rsidR="00423C0A" w:rsidRPr="00620130" w:rsidRDefault="00423C0A" w:rsidP="00423C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опубликования) после его государственной регистрации.</w:t>
      </w:r>
    </w:p>
    <w:p w:rsidR="00423C0A" w:rsidRPr="00620130" w:rsidRDefault="00423C0A" w:rsidP="00423C0A">
      <w:pPr>
        <w:ind w:firstLine="720"/>
        <w:jc w:val="both"/>
        <w:rPr>
          <w:sz w:val="28"/>
          <w:szCs w:val="28"/>
        </w:rPr>
      </w:pPr>
    </w:p>
    <w:p w:rsidR="00423C0A" w:rsidRDefault="00423C0A" w:rsidP="00423C0A">
      <w:pPr>
        <w:jc w:val="both"/>
        <w:rPr>
          <w:b/>
          <w:sz w:val="28"/>
          <w:szCs w:val="28"/>
        </w:rPr>
      </w:pPr>
    </w:p>
    <w:p w:rsidR="000B695A" w:rsidRPr="00C06F27" w:rsidRDefault="000B695A" w:rsidP="000B69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>СОВЕТ</w:t>
      </w:r>
    </w:p>
    <w:p w:rsidR="000B695A" w:rsidRPr="00C06F27" w:rsidRDefault="000B695A" w:rsidP="000B69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КЛИНЦОВСКОГО</w:t>
      </w:r>
      <w:r w:rsidRPr="00C06F27">
        <w:rPr>
          <w:b/>
          <w:sz w:val="28"/>
          <w:szCs w:val="28"/>
        </w:rPr>
        <w:t xml:space="preserve"> МУНИЦИПАЛЬНОГО ОБРАЗОВАНИЯ</w:t>
      </w:r>
    </w:p>
    <w:p w:rsidR="000B695A" w:rsidRPr="00C06F27" w:rsidRDefault="000B695A" w:rsidP="000B69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>ПУГАЧЕВСКОГО МУНИЦИПАЛЬНОГО РАЙОНА</w:t>
      </w:r>
    </w:p>
    <w:p w:rsidR="000B695A" w:rsidRPr="00C06F27" w:rsidRDefault="000B695A" w:rsidP="000B69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>САРАТОВСКОЙ ОБЛАСТИ</w:t>
      </w:r>
    </w:p>
    <w:p w:rsidR="000B695A" w:rsidRPr="00C06F27" w:rsidRDefault="000B695A" w:rsidP="000B69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695A" w:rsidRPr="00C06F27" w:rsidRDefault="000B695A" w:rsidP="000B69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6F27">
        <w:rPr>
          <w:b/>
          <w:sz w:val="28"/>
          <w:szCs w:val="28"/>
        </w:rPr>
        <w:t>РЕШЕНИЕ</w:t>
      </w:r>
    </w:p>
    <w:p w:rsidR="000B695A" w:rsidRPr="00C06F27" w:rsidRDefault="000B695A" w:rsidP="000B69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695A" w:rsidRPr="008340F5" w:rsidRDefault="000B695A" w:rsidP="000B695A">
      <w:pPr>
        <w:pStyle w:val="af0"/>
        <w:tabs>
          <w:tab w:val="left" w:pos="708"/>
        </w:tabs>
        <w:jc w:val="center"/>
        <w:rPr>
          <w:b/>
          <w:sz w:val="24"/>
          <w:szCs w:val="24"/>
        </w:rPr>
      </w:pPr>
      <w:r w:rsidRPr="008340F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</w:t>
      </w:r>
      <w:r w:rsidRPr="008340F5">
        <w:rPr>
          <w:b/>
          <w:sz w:val="28"/>
          <w:szCs w:val="28"/>
        </w:rPr>
        <w:t xml:space="preserve"> марта 2024 года № 2</w:t>
      </w:r>
      <w:r>
        <w:rPr>
          <w:b/>
          <w:sz w:val="28"/>
          <w:szCs w:val="28"/>
        </w:rPr>
        <w:t>6</w:t>
      </w:r>
    </w:p>
    <w:p w:rsidR="000B695A" w:rsidRPr="00FD23AE" w:rsidRDefault="000B695A" w:rsidP="000B695A">
      <w:pPr>
        <w:autoSpaceDE w:val="0"/>
        <w:autoSpaceDN w:val="0"/>
        <w:adjustRightInd w:val="0"/>
        <w:jc w:val="both"/>
        <w:rPr>
          <w:i/>
          <w:iCs/>
        </w:rPr>
      </w:pPr>
      <w:bookmarkStart w:id="1" w:name="Par1"/>
      <w:bookmarkEnd w:id="1"/>
    </w:p>
    <w:p w:rsidR="000B695A" w:rsidRDefault="000B695A" w:rsidP="000B695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1C2E8C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внесении изменений в решение</w:t>
      </w:r>
    </w:p>
    <w:p w:rsidR="000B695A" w:rsidRDefault="000B695A" w:rsidP="000B695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Совета Клинцовского</w:t>
      </w:r>
    </w:p>
    <w:p w:rsidR="000B695A" w:rsidRDefault="000B695A" w:rsidP="000B695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 xml:space="preserve">муниципального образования </w:t>
      </w:r>
    </w:p>
    <w:p w:rsidR="000B695A" w:rsidRDefault="000B695A" w:rsidP="000B695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 xml:space="preserve">Пугачевского муниципального </w:t>
      </w:r>
    </w:p>
    <w:p w:rsidR="000B695A" w:rsidRDefault="000B695A" w:rsidP="000B695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>района Саратовской области</w:t>
      </w:r>
      <w:r>
        <w:rPr>
          <w:b/>
          <w:bCs/>
          <w:sz w:val="32"/>
          <w:szCs w:val="32"/>
        </w:rPr>
        <w:t xml:space="preserve"> </w:t>
      </w:r>
    </w:p>
    <w:p w:rsidR="000B695A" w:rsidRDefault="000B695A" w:rsidP="000B695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 xml:space="preserve">от </w:t>
      </w:r>
      <w:r>
        <w:rPr>
          <w:b/>
          <w:bCs/>
          <w:sz w:val="32"/>
          <w:szCs w:val="32"/>
        </w:rPr>
        <w:t xml:space="preserve">30 ноября </w:t>
      </w:r>
      <w:r w:rsidRPr="00BA4D19">
        <w:rPr>
          <w:b/>
          <w:bCs/>
          <w:sz w:val="32"/>
          <w:szCs w:val="32"/>
        </w:rPr>
        <w:t xml:space="preserve">2018 года № </w:t>
      </w:r>
      <w:r>
        <w:rPr>
          <w:b/>
          <w:bCs/>
          <w:sz w:val="32"/>
          <w:szCs w:val="32"/>
        </w:rPr>
        <w:t>17</w:t>
      </w:r>
    </w:p>
    <w:p w:rsidR="000B695A" w:rsidRDefault="000B695A" w:rsidP="000B695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BA4D19">
        <w:rPr>
          <w:b/>
          <w:bCs/>
          <w:sz w:val="32"/>
          <w:szCs w:val="32"/>
        </w:rPr>
        <w:t xml:space="preserve">Об утверждении Правил благоустройства </w:t>
      </w:r>
    </w:p>
    <w:p w:rsidR="000B695A" w:rsidRDefault="000B695A" w:rsidP="000B695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санитарного содержания</w:t>
      </w:r>
    </w:p>
    <w:p w:rsidR="000B695A" w:rsidRDefault="000B695A" w:rsidP="000B695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 xml:space="preserve">территории </w:t>
      </w:r>
      <w:r>
        <w:rPr>
          <w:b/>
          <w:bCs/>
          <w:sz w:val="32"/>
          <w:szCs w:val="32"/>
        </w:rPr>
        <w:t>Клинцовского</w:t>
      </w:r>
    </w:p>
    <w:p w:rsidR="000B695A" w:rsidRDefault="000B695A" w:rsidP="000B695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BA4D19">
        <w:rPr>
          <w:b/>
          <w:bCs/>
          <w:sz w:val="32"/>
          <w:szCs w:val="32"/>
        </w:rPr>
        <w:t>муниципального образования</w:t>
      </w:r>
      <w:r>
        <w:rPr>
          <w:b/>
          <w:bCs/>
          <w:sz w:val="32"/>
          <w:szCs w:val="32"/>
        </w:rPr>
        <w:t>»</w:t>
      </w:r>
      <w:r w:rsidRPr="00BA4D19">
        <w:rPr>
          <w:b/>
          <w:bCs/>
          <w:sz w:val="32"/>
          <w:szCs w:val="32"/>
        </w:rPr>
        <w:t xml:space="preserve"> </w:t>
      </w:r>
    </w:p>
    <w:p w:rsidR="000B695A" w:rsidRDefault="000B695A" w:rsidP="000B695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0B695A" w:rsidRPr="00FD23AE" w:rsidRDefault="000B695A" w:rsidP="000B695A">
      <w:pPr>
        <w:autoSpaceDE w:val="0"/>
        <w:autoSpaceDN w:val="0"/>
        <w:adjustRightInd w:val="0"/>
        <w:rPr>
          <w:sz w:val="28"/>
          <w:szCs w:val="28"/>
        </w:rPr>
      </w:pPr>
    </w:p>
    <w:p w:rsidR="000B695A" w:rsidRPr="00FD23AE" w:rsidRDefault="000B695A" w:rsidP="000B69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 ст. 45.1 </w:t>
      </w:r>
      <w:r w:rsidRPr="001C2E8C">
        <w:rPr>
          <w:bCs/>
          <w:sz w:val="28"/>
          <w:szCs w:val="28"/>
        </w:rPr>
        <w:t>Федерального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закона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06.10.2003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131-ФЗ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«Об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общих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принципах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самоуправления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Федерации»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Клинцовского</w:t>
      </w:r>
      <w:r w:rsidRPr="00BA4D19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r w:rsidRPr="00BA4D19">
        <w:rPr>
          <w:bCs/>
          <w:sz w:val="28"/>
          <w:szCs w:val="28"/>
        </w:rPr>
        <w:t>Пугачевского муниципального района Саратовской области</w:t>
      </w:r>
      <w:r w:rsidRPr="0072277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Совет Клинцовского</w:t>
      </w:r>
      <w:r w:rsidRPr="00BA4D19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r w:rsidRPr="00BA4D19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0B695A" w:rsidRDefault="000B695A" w:rsidP="000B69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Внести в решение Совета Клинцовского</w:t>
      </w:r>
      <w:r w:rsidRPr="00BA4D19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r w:rsidRPr="00BA4D19">
        <w:rPr>
          <w:bCs/>
          <w:sz w:val="28"/>
          <w:szCs w:val="28"/>
        </w:rPr>
        <w:t xml:space="preserve">Пугачевского муниципального района Саратовской области от </w:t>
      </w:r>
      <w:r>
        <w:rPr>
          <w:bCs/>
          <w:sz w:val="28"/>
          <w:szCs w:val="28"/>
        </w:rPr>
        <w:t>30</w:t>
      </w:r>
      <w:r w:rsidRPr="00BA4D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Pr="00BA4D19">
        <w:rPr>
          <w:bCs/>
          <w:sz w:val="28"/>
          <w:szCs w:val="28"/>
        </w:rPr>
        <w:t xml:space="preserve"> 2018 года № </w:t>
      </w:r>
      <w:r>
        <w:rPr>
          <w:bCs/>
          <w:sz w:val="28"/>
          <w:szCs w:val="28"/>
        </w:rPr>
        <w:t>17</w:t>
      </w:r>
      <w:r w:rsidRPr="00BA4D19">
        <w:rPr>
          <w:bCs/>
          <w:sz w:val="28"/>
          <w:szCs w:val="28"/>
        </w:rPr>
        <w:tab/>
        <w:t>«Об утверждении Правил благоустройства</w:t>
      </w:r>
      <w:r>
        <w:rPr>
          <w:bCs/>
          <w:sz w:val="28"/>
          <w:szCs w:val="28"/>
        </w:rPr>
        <w:t xml:space="preserve"> и санитарного содержания</w:t>
      </w:r>
      <w:r w:rsidRPr="00BA4D19">
        <w:rPr>
          <w:bCs/>
          <w:sz w:val="28"/>
          <w:szCs w:val="28"/>
        </w:rPr>
        <w:t xml:space="preserve"> территории </w:t>
      </w:r>
      <w:r>
        <w:rPr>
          <w:bCs/>
          <w:sz w:val="28"/>
          <w:szCs w:val="28"/>
        </w:rPr>
        <w:t xml:space="preserve">Клинцовского муниципального образования» (с изменениями </w:t>
      </w:r>
      <w:r w:rsidRPr="00BA4D19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24</w:t>
      </w:r>
      <w:r w:rsidRPr="00BA4D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Pr="00BA4D19">
        <w:rPr>
          <w:bCs/>
          <w:sz w:val="28"/>
          <w:szCs w:val="28"/>
        </w:rPr>
        <w:t xml:space="preserve"> 2020 года № 6</w:t>
      </w:r>
      <w:r>
        <w:rPr>
          <w:bCs/>
          <w:sz w:val="28"/>
          <w:szCs w:val="28"/>
        </w:rPr>
        <w:t>7</w:t>
      </w:r>
      <w:r w:rsidRPr="00BA4D19">
        <w:rPr>
          <w:bCs/>
          <w:sz w:val="28"/>
          <w:szCs w:val="28"/>
        </w:rPr>
        <w:t xml:space="preserve">, от </w:t>
      </w:r>
      <w:r>
        <w:rPr>
          <w:bCs/>
          <w:sz w:val="28"/>
          <w:szCs w:val="28"/>
        </w:rPr>
        <w:t>25</w:t>
      </w:r>
      <w:r w:rsidRPr="00BA4D19">
        <w:rPr>
          <w:bCs/>
          <w:sz w:val="28"/>
          <w:szCs w:val="28"/>
        </w:rPr>
        <w:t xml:space="preserve"> августа 2020 года  № </w:t>
      </w:r>
      <w:r>
        <w:rPr>
          <w:bCs/>
          <w:sz w:val="28"/>
          <w:szCs w:val="28"/>
        </w:rPr>
        <w:t>76</w:t>
      </w:r>
      <w:r w:rsidRPr="00BA4D19">
        <w:rPr>
          <w:bCs/>
          <w:sz w:val="28"/>
          <w:szCs w:val="28"/>
        </w:rPr>
        <w:t xml:space="preserve">, от </w:t>
      </w:r>
      <w:r>
        <w:rPr>
          <w:bCs/>
          <w:sz w:val="28"/>
          <w:szCs w:val="28"/>
        </w:rPr>
        <w:t>25</w:t>
      </w:r>
      <w:r w:rsidRPr="00BA4D19">
        <w:rPr>
          <w:bCs/>
          <w:sz w:val="28"/>
          <w:szCs w:val="28"/>
        </w:rPr>
        <w:t xml:space="preserve"> декабря 2020 года № </w:t>
      </w:r>
      <w:r>
        <w:rPr>
          <w:bCs/>
          <w:sz w:val="28"/>
          <w:szCs w:val="28"/>
        </w:rPr>
        <w:t>92</w:t>
      </w:r>
      <w:r w:rsidRPr="00BA4D1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BA4D1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 мая</w:t>
      </w:r>
      <w:r w:rsidRPr="00BA4D19">
        <w:rPr>
          <w:bCs/>
          <w:sz w:val="28"/>
          <w:szCs w:val="28"/>
        </w:rPr>
        <w:t xml:space="preserve"> 2021 года  № </w:t>
      </w:r>
      <w:r>
        <w:rPr>
          <w:bCs/>
          <w:sz w:val="28"/>
          <w:szCs w:val="28"/>
        </w:rPr>
        <w:t>108</w:t>
      </w:r>
      <w:r w:rsidRPr="00BA4D1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BA4D1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Pr="00BA4D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BA4D19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BA4D19">
        <w:rPr>
          <w:bCs/>
          <w:sz w:val="28"/>
          <w:szCs w:val="28"/>
        </w:rPr>
        <w:t xml:space="preserve"> года</w:t>
      </w:r>
      <w:proofErr w:type="gramEnd"/>
      <w:r w:rsidRPr="00BA4D19">
        <w:rPr>
          <w:bCs/>
          <w:sz w:val="28"/>
          <w:szCs w:val="28"/>
        </w:rPr>
        <w:t xml:space="preserve"> № </w:t>
      </w:r>
      <w:proofErr w:type="gramStart"/>
      <w:r w:rsidRPr="00BA4D1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46</w:t>
      </w:r>
      <w:r w:rsidRPr="00BA4D19">
        <w:rPr>
          <w:bCs/>
          <w:sz w:val="28"/>
          <w:szCs w:val="28"/>
        </w:rPr>
        <w:t xml:space="preserve">, от </w:t>
      </w:r>
      <w:r>
        <w:rPr>
          <w:bCs/>
          <w:sz w:val="28"/>
          <w:szCs w:val="28"/>
        </w:rPr>
        <w:t>27</w:t>
      </w:r>
      <w:r w:rsidRPr="00BA4D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BA4D19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BA4D19">
        <w:rPr>
          <w:bCs/>
          <w:sz w:val="28"/>
          <w:szCs w:val="28"/>
        </w:rPr>
        <w:t xml:space="preserve"> года № 1</w:t>
      </w:r>
      <w:r>
        <w:rPr>
          <w:bCs/>
          <w:sz w:val="28"/>
          <w:szCs w:val="28"/>
        </w:rPr>
        <w:t>83</w:t>
      </w:r>
      <w:r w:rsidRPr="00BA4D1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BA4D19">
        <w:rPr>
          <w:bCs/>
          <w:sz w:val="28"/>
          <w:szCs w:val="28"/>
        </w:rPr>
        <w:t xml:space="preserve"> от 2</w:t>
      </w:r>
      <w:r>
        <w:rPr>
          <w:bCs/>
          <w:sz w:val="28"/>
          <w:szCs w:val="28"/>
        </w:rPr>
        <w:t>8</w:t>
      </w:r>
      <w:r w:rsidRPr="00BA4D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BA4D19">
        <w:rPr>
          <w:bCs/>
          <w:sz w:val="28"/>
          <w:szCs w:val="28"/>
        </w:rPr>
        <w:t xml:space="preserve"> 2023 года № </w:t>
      </w:r>
      <w:r>
        <w:rPr>
          <w:bCs/>
          <w:sz w:val="28"/>
          <w:szCs w:val="28"/>
        </w:rPr>
        <w:t>201) следующие изменения:</w:t>
      </w:r>
      <w:proofErr w:type="gramEnd"/>
    </w:p>
    <w:p w:rsidR="000B695A" w:rsidRDefault="000B695A" w:rsidP="000B69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дополнить статью 10 приложения к указанному решению пунктом 10.16 в следующей редакции:</w:t>
      </w:r>
    </w:p>
    <w:p w:rsidR="000B695A" w:rsidRDefault="000B695A" w:rsidP="000B695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  <w:r w:rsidRPr="001C38C6">
        <w:rPr>
          <w:bCs/>
          <w:sz w:val="28"/>
          <w:szCs w:val="28"/>
        </w:rPr>
        <w:lastRenderedPageBreak/>
        <w:t>«</w:t>
      </w:r>
      <w:r>
        <w:rPr>
          <w:bCs/>
          <w:sz w:val="28"/>
          <w:szCs w:val="28"/>
        </w:rPr>
        <w:t>10.16</w:t>
      </w:r>
      <w:r w:rsidRPr="001C38C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 целях синхронизации плановых работ по благоустройству с работами на инженерных коммуникациях </w:t>
      </w:r>
      <w:proofErr w:type="spellStart"/>
      <w:r w:rsidRPr="00CC4F14">
        <w:rPr>
          <w:bCs/>
          <w:sz w:val="28"/>
          <w:szCs w:val="28"/>
        </w:rPr>
        <w:t>ресурсоснабжающие</w:t>
      </w:r>
      <w:proofErr w:type="spellEnd"/>
      <w:r w:rsidRPr="00CC4F14">
        <w:rPr>
          <w:bCs/>
          <w:sz w:val="28"/>
          <w:szCs w:val="28"/>
        </w:rPr>
        <w:t xml:space="preserve"> организации и организации связи</w:t>
      </w:r>
      <w:r>
        <w:rPr>
          <w:bCs/>
          <w:sz w:val="28"/>
          <w:szCs w:val="28"/>
        </w:rPr>
        <w:t>, осуществляющие деятельность на территории муниципального образования</w:t>
      </w:r>
      <w:r w:rsidRPr="00CC4F14">
        <w:rPr>
          <w:bCs/>
          <w:sz w:val="28"/>
          <w:szCs w:val="28"/>
        </w:rPr>
        <w:t xml:space="preserve">, планирующие в предстоящем году осуществление работ по строительству и реконструкции подземных сетей инженерно-технического обеспечения и сетей связи, в срок до </w:t>
      </w:r>
      <w:r w:rsidRPr="00F02A8E">
        <w:rPr>
          <w:bCs/>
          <w:sz w:val="28"/>
          <w:szCs w:val="28"/>
        </w:rPr>
        <w:t>30 октября</w:t>
      </w:r>
      <w:r w:rsidRPr="00CC4F14">
        <w:rPr>
          <w:bCs/>
          <w:sz w:val="28"/>
          <w:szCs w:val="28"/>
        </w:rPr>
        <w:t xml:space="preserve"> года, предшествующего году проведения указанных работ, представляют в администрацию </w:t>
      </w:r>
      <w:r>
        <w:rPr>
          <w:bCs/>
          <w:sz w:val="28"/>
          <w:szCs w:val="28"/>
        </w:rPr>
        <w:t>Клинцовского</w:t>
      </w:r>
      <w:r w:rsidRPr="00BA4D19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r w:rsidRPr="00BA4D19">
        <w:rPr>
          <w:bCs/>
          <w:sz w:val="28"/>
          <w:szCs w:val="28"/>
        </w:rPr>
        <w:t>Пугачевского муниципального района</w:t>
      </w:r>
      <w:proofErr w:type="gramEnd"/>
      <w:r w:rsidRPr="00BA4D19">
        <w:rPr>
          <w:bCs/>
          <w:sz w:val="28"/>
          <w:szCs w:val="28"/>
        </w:rPr>
        <w:t xml:space="preserve"> Саратовской области</w:t>
      </w:r>
      <w:r w:rsidRPr="00CC4F14">
        <w:rPr>
          <w:bCs/>
          <w:sz w:val="28"/>
          <w:szCs w:val="28"/>
        </w:rPr>
        <w:t xml:space="preserve"> информацию о намеченных работах по строительству и реконструкции подземных сетей инженерно-технического обеспечения и сетей связи с указанием предполагаемых сроков производства работ</w:t>
      </w:r>
      <w:r>
        <w:rPr>
          <w:bCs/>
          <w:sz w:val="28"/>
          <w:szCs w:val="28"/>
        </w:rPr>
        <w:t xml:space="preserve"> либо в тот же срок информируют </w:t>
      </w:r>
      <w:r w:rsidRPr="00CC4F14">
        <w:rPr>
          <w:bCs/>
          <w:sz w:val="28"/>
          <w:szCs w:val="28"/>
        </w:rPr>
        <w:t xml:space="preserve">администрацию </w:t>
      </w:r>
      <w:r>
        <w:rPr>
          <w:bCs/>
          <w:sz w:val="28"/>
          <w:szCs w:val="28"/>
        </w:rPr>
        <w:t>Клинцовского</w:t>
      </w:r>
      <w:r w:rsidRPr="00BA4D19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r w:rsidRPr="00BA4D19">
        <w:rPr>
          <w:bCs/>
          <w:sz w:val="28"/>
          <w:szCs w:val="28"/>
        </w:rPr>
        <w:t>Пугачевского муниципального района Саратовской области</w:t>
      </w:r>
      <w:r>
        <w:rPr>
          <w:bCs/>
          <w:sz w:val="28"/>
          <w:szCs w:val="28"/>
        </w:rPr>
        <w:t xml:space="preserve"> об отсутствии планов по проведению указанных работ.</w:t>
      </w:r>
    </w:p>
    <w:p w:rsidR="000B695A" w:rsidRPr="00846ED3" w:rsidRDefault="000B695A" w:rsidP="000B695A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rFonts w:eastAsia="Calibri"/>
          <w:color w:val="00000A"/>
          <w:sz w:val="28"/>
          <w:szCs w:val="28"/>
          <w:lang w:eastAsia="zh-CN"/>
        </w:rPr>
      </w:pPr>
      <w:r w:rsidRPr="00846ED3">
        <w:rPr>
          <w:rFonts w:eastAsia="Calibri"/>
          <w:color w:val="00000A"/>
          <w:sz w:val="28"/>
          <w:szCs w:val="28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Клинцовского</w:t>
      </w:r>
      <w:r w:rsidRPr="00846ED3">
        <w:rPr>
          <w:rFonts w:eastAsia="Calibri"/>
          <w:sz w:val="28"/>
          <w:szCs w:val="28"/>
          <w:lang w:eastAsia="en-US"/>
        </w:rPr>
        <w:t xml:space="preserve"> муниципального образования  Пугачевского муниципального района Саратовской области</w:t>
      </w:r>
      <w:r w:rsidRPr="00846ED3">
        <w:rPr>
          <w:rFonts w:eastAsia="Calibri"/>
          <w:color w:val="00000A"/>
          <w:sz w:val="28"/>
          <w:szCs w:val="28"/>
          <w:lang w:eastAsia="zh-CN"/>
        </w:rPr>
        <w:t xml:space="preserve"> в сети «Интернет</w:t>
      </w:r>
      <w:r>
        <w:rPr>
          <w:rFonts w:eastAsia="Calibri"/>
          <w:color w:val="00000A"/>
          <w:sz w:val="28"/>
          <w:szCs w:val="28"/>
          <w:lang w:eastAsia="zh-CN"/>
        </w:rPr>
        <w:t>»</w:t>
      </w:r>
      <w:r w:rsidRPr="00846ED3">
        <w:rPr>
          <w:rFonts w:eastAsia="Calibri"/>
          <w:color w:val="00000A"/>
          <w:sz w:val="28"/>
          <w:szCs w:val="28"/>
          <w:lang w:eastAsia="zh-CN"/>
        </w:rPr>
        <w:t>.</w:t>
      </w:r>
    </w:p>
    <w:p w:rsidR="000B695A" w:rsidRDefault="000B695A" w:rsidP="000B695A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rFonts w:eastAsia="Calibri"/>
          <w:color w:val="00000A"/>
          <w:sz w:val="28"/>
          <w:szCs w:val="28"/>
          <w:lang w:eastAsia="zh-CN"/>
        </w:rPr>
      </w:pPr>
      <w:r w:rsidRPr="00846ED3">
        <w:rPr>
          <w:rFonts w:eastAsia="Calibri"/>
          <w:color w:val="00000A"/>
          <w:sz w:val="28"/>
          <w:szCs w:val="28"/>
          <w:lang w:eastAsia="zh-CN"/>
        </w:rPr>
        <w:t>3. Настоящее решение вступает в силу со дня его обнародования.</w:t>
      </w:r>
    </w:p>
    <w:p w:rsidR="000B695A" w:rsidRDefault="000B695A" w:rsidP="000B695A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rFonts w:eastAsia="Calibri"/>
          <w:color w:val="00000A"/>
          <w:sz w:val="28"/>
          <w:szCs w:val="28"/>
          <w:lang w:eastAsia="zh-CN"/>
        </w:rPr>
      </w:pPr>
    </w:p>
    <w:p w:rsidR="000B695A" w:rsidRDefault="000B695A" w:rsidP="000B695A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rFonts w:eastAsia="Calibri"/>
          <w:color w:val="00000A"/>
          <w:sz w:val="28"/>
          <w:szCs w:val="28"/>
          <w:lang w:eastAsia="zh-CN"/>
        </w:rPr>
      </w:pPr>
    </w:p>
    <w:p w:rsidR="009827CB" w:rsidRPr="00587096" w:rsidRDefault="009827CB" w:rsidP="009827CB">
      <w:pPr>
        <w:spacing w:before="100" w:beforeAutospacing="1" w:after="100" w:afterAutospacing="1"/>
        <w:jc w:val="center"/>
        <w:outlineLvl w:val="0"/>
        <w:rPr>
          <w:b/>
          <w:bCs/>
          <w:spacing w:val="-8"/>
          <w:kern w:val="36"/>
          <w:sz w:val="28"/>
          <w:szCs w:val="28"/>
        </w:rPr>
      </w:pPr>
      <w:r w:rsidRPr="00587096">
        <w:rPr>
          <w:b/>
          <w:spacing w:val="-4"/>
          <w:kern w:val="36"/>
          <w:sz w:val="28"/>
          <w:szCs w:val="28"/>
        </w:rPr>
        <w:t>СОВЕТ</w:t>
      </w:r>
      <w:r w:rsidRPr="00587096">
        <w:rPr>
          <w:b/>
          <w:spacing w:val="-4"/>
          <w:kern w:val="36"/>
          <w:sz w:val="28"/>
          <w:szCs w:val="28"/>
        </w:rPr>
        <w:br/>
      </w:r>
      <w:r w:rsidRPr="00587096">
        <w:rPr>
          <w:b/>
          <w:bCs/>
          <w:spacing w:val="-8"/>
          <w:kern w:val="36"/>
          <w:sz w:val="28"/>
          <w:szCs w:val="28"/>
        </w:rPr>
        <w:t>КЛИНЦОВСКОГО МУНИЦИПАЛЬНОГО   ОБРАЗОВАНИЯ</w:t>
      </w:r>
      <w:r w:rsidRPr="00587096">
        <w:rPr>
          <w:b/>
          <w:bCs/>
          <w:spacing w:val="-8"/>
          <w:kern w:val="36"/>
          <w:sz w:val="28"/>
          <w:szCs w:val="28"/>
        </w:rPr>
        <w:br/>
      </w:r>
      <w:r w:rsidRPr="00587096">
        <w:rPr>
          <w:b/>
          <w:bCs/>
          <w:spacing w:val="-5"/>
          <w:kern w:val="36"/>
          <w:sz w:val="28"/>
          <w:szCs w:val="28"/>
        </w:rPr>
        <w:t>ПУГАЧЕВСКОГО МУНИЦИПАЛЬНОГО РАЙОНА</w:t>
      </w:r>
      <w:r w:rsidRPr="00587096">
        <w:rPr>
          <w:b/>
          <w:bCs/>
          <w:spacing w:val="-5"/>
          <w:kern w:val="36"/>
          <w:sz w:val="28"/>
          <w:szCs w:val="28"/>
        </w:rPr>
        <w:br/>
      </w:r>
      <w:r w:rsidRPr="00587096">
        <w:rPr>
          <w:b/>
          <w:bCs/>
          <w:spacing w:val="-7"/>
          <w:kern w:val="36"/>
          <w:sz w:val="28"/>
          <w:szCs w:val="28"/>
        </w:rPr>
        <w:t xml:space="preserve">САРАТОВСКОЙ   ОБЛАСТИ </w:t>
      </w:r>
    </w:p>
    <w:p w:rsidR="009827CB" w:rsidRPr="00587096" w:rsidRDefault="009827CB" w:rsidP="009827CB">
      <w:pPr>
        <w:shd w:val="clear" w:color="auto" w:fill="FFFFFF"/>
        <w:suppressAutoHyphens/>
        <w:ind w:right="72"/>
        <w:jc w:val="center"/>
        <w:rPr>
          <w:b/>
          <w:spacing w:val="-7"/>
          <w:sz w:val="28"/>
          <w:szCs w:val="28"/>
          <w:lang w:eastAsia="zh-CN"/>
        </w:rPr>
      </w:pPr>
      <w:r w:rsidRPr="00587096">
        <w:rPr>
          <w:b/>
          <w:spacing w:val="-7"/>
          <w:sz w:val="28"/>
          <w:szCs w:val="28"/>
          <w:lang w:eastAsia="zh-CN"/>
        </w:rPr>
        <w:t>РЕШЕНИЕ</w:t>
      </w:r>
    </w:p>
    <w:p w:rsidR="009827CB" w:rsidRPr="00587096" w:rsidRDefault="009827CB" w:rsidP="009827CB">
      <w:pPr>
        <w:suppressAutoHyphens/>
        <w:jc w:val="right"/>
        <w:rPr>
          <w:b/>
          <w:bCs/>
          <w:spacing w:val="-5"/>
          <w:w w:val="135"/>
          <w:sz w:val="32"/>
          <w:szCs w:val="32"/>
          <w:lang w:eastAsia="zh-CN"/>
        </w:rPr>
      </w:pPr>
      <w:r w:rsidRPr="00587096">
        <w:rPr>
          <w:b/>
          <w:bCs/>
          <w:spacing w:val="-5"/>
          <w:w w:val="135"/>
          <w:sz w:val="32"/>
          <w:szCs w:val="32"/>
          <w:lang w:eastAsia="zh-CN"/>
        </w:rPr>
        <w:t xml:space="preserve">  </w:t>
      </w:r>
    </w:p>
    <w:p w:rsidR="009827CB" w:rsidRPr="00587096" w:rsidRDefault="009827CB" w:rsidP="009827CB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587096">
        <w:rPr>
          <w:b/>
          <w:bCs/>
          <w:sz w:val="28"/>
          <w:szCs w:val="28"/>
          <w:lang w:eastAsia="zh-CN"/>
        </w:rPr>
        <w:t xml:space="preserve">от  </w:t>
      </w:r>
      <w:r>
        <w:rPr>
          <w:b/>
          <w:bCs/>
          <w:sz w:val="28"/>
          <w:szCs w:val="28"/>
          <w:lang w:eastAsia="zh-CN"/>
        </w:rPr>
        <w:t>19</w:t>
      </w:r>
      <w:r w:rsidRPr="00587096"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марта</w:t>
      </w:r>
      <w:r w:rsidRPr="00587096">
        <w:rPr>
          <w:b/>
          <w:bCs/>
          <w:sz w:val="28"/>
          <w:szCs w:val="28"/>
          <w:lang w:eastAsia="zh-CN"/>
        </w:rPr>
        <w:t xml:space="preserve"> 202</w:t>
      </w:r>
      <w:r>
        <w:rPr>
          <w:b/>
          <w:bCs/>
          <w:sz w:val="28"/>
          <w:szCs w:val="28"/>
          <w:lang w:eastAsia="zh-CN"/>
        </w:rPr>
        <w:t xml:space="preserve">4 </w:t>
      </w:r>
      <w:r w:rsidRPr="00587096">
        <w:rPr>
          <w:b/>
          <w:bCs/>
          <w:sz w:val="28"/>
          <w:szCs w:val="28"/>
          <w:lang w:eastAsia="zh-CN"/>
        </w:rPr>
        <w:t xml:space="preserve">года № </w:t>
      </w:r>
      <w:r>
        <w:rPr>
          <w:b/>
          <w:bCs/>
          <w:sz w:val="28"/>
          <w:szCs w:val="28"/>
          <w:lang w:eastAsia="zh-CN"/>
        </w:rPr>
        <w:t>27</w:t>
      </w:r>
      <w:r w:rsidRPr="00587096">
        <w:rPr>
          <w:b/>
          <w:bCs/>
          <w:sz w:val="28"/>
          <w:szCs w:val="28"/>
          <w:lang w:eastAsia="zh-CN"/>
        </w:rPr>
        <w:t xml:space="preserve">             </w:t>
      </w:r>
    </w:p>
    <w:p w:rsidR="009827CB" w:rsidRPr="00587096" w:rsidRDefault="009827CB" w:rsidP="009827CB">
      <w:pPr>
        <w:suppressAutoHyphens/>
        <w:rPr>
          <w:b/>
          <w:bCs/>
          <w:sz w:val="28"/>
          <w:szCs w:val="28"/>
          <w:lang w:eastAsia="zh-CN"/>
        </w:rPr>
      </w:pPr>
    </w:p>
    <w:p w:rsidR="009827CB" w:rsidRPr="00587096" w:rsidRDefault="009827CB" w:rsidP="009827CB">
      <w:pPr>
        <w:suppressAutoHyphens/>
        <w:rPr>
          <w:b/>
          <w:bCs/>
          <w:sz w:val="28"/>
          <w:szCs w:val="28"/>
          <w:lang w:eastAsia="zh-CN"/>
        </w:rPr>
      </w:pPr>
      <w:r w:rsidRPr="00587096">
        <w:rPr>
          <w:b/>
          <w:bCs/>
          <w:sz w:val="28"/>
          <w:szCs w:val="28"/>
          <w:lang w:eastAsia="zh-CN"/>
        </w:rPr>
        <w:t xml:space="preserve">О внесении изменений в решение Совета </w:t>
      </w:r>
    </w:p>
    <w:p w:rsidR="009827CB" w:rsidRPr="00587096" w:rsidRDefault="009827CB" w:rsidP="009827CB">
      <w:pPr>
        <w:suppressAutoHyphens/>
        <w:rPr>
          <w:b/>
          <w:bCs/>
          <w:sz w:val="28"/>
          <w:szCs w:val="28"/>
          <w:lang w:eastAsia="zh-CN"/>
        </w:rPr>
      </w:pPr>
      <w:r w:rsidRPr="00587096">
        <w:rPr>
          <w:b/>
          <w:bCs/>
          <w:sz w:val="28"/>
          <w:szCs w:val="28"/>
          <w:lang w:eastAsia="zh-CN"/>
        </w:rPr>
        <w:t>Клинцовского муниципального образования</w:t>
      </w:r>
    </w:p>
    <w:p w:rsidR="009827CB" w:rsidRPr="00587096" w:rsidRDefault="009827CB" w:rsidP="009827CB">
      <w:pPr>
        <w:suppressAutoHyphens/>
        <w:rPr>
          <w:b/>
          <w:bCs/>
          <w:sz w:val="28"/>
          <w:szCs w:val="28"/>
        </w:rPr>
      </w:pPr>
      <w:r w:rsidRPr="00587096">
        <w:rPr>
          <w:b/>
          <w:bCs/>
          <w:sz w:val="28"/>
          <w:szCs w:val="28"/>
          <w:lang w:eastAsia="zh-CN"/>
        </w:rPr>
        <w:t>от 06.06.2016 г. № 87 «</w:t>
      </w:r>
      <w:r w:rsidRPr="00587096">
        <w:rPr>
          <w:b/>
          <w:bCs/>
          <w:sz w:val="28"/>
          <w:szCs w:val="28"/>
        </w:rPr>
        <w:t xml:space="preserve">Об утверждении Положения </w:t>
      </w:r>
      <w:proofErr w:type="gramStart"/>
      <w:r w:rsidRPr="00587096">
        <w:rPr>
          <w:b/>
          <w:bCs/>
          <w:sz w:val="28"/>
          <w:szCs w:val="28"/>
        </w:rPr>
        <w:t>о</w:t>
      </w:r>
      <w:proofErr w:type="gramEnd"/>
      <w:r w:rsidRPr="00587096">
        <w:rPr>
          <w:b/>
          <w:bCs/>
          <w:sz w:val="28"/>
          <w:szCs w:val="28"/>
        </w:rPr>
        <w:t xml:space="preserve"> бюджетном</w:t>
      </w:r>
    </w:p>
    <w:p w:rsidR="009827CB" w:rsidRPr="00587096" w:rsidRDefault="009827CB" w:rsidP="009827CB">
      <w:pPr>
        <w:suppressAutoHyphens/>
        <w:rPr>
          <w:b/>
          <w:bCs/>
          <w:sz w:val="28"/>
          <w:szCs w:val="28"/>
        </w:rPr>
      </w:pPr>
      <w:r w:rsidRPr="00587096">
        <w:rPr>
          <w:b/>
          <w:bCs/>
          <w:sz w:val="28"/>
          <w:szCs w:val="28"/>
        </w:rPr>
        <w:t xml:space="preserve">процессе Клинцовского </w:t>
      </w:r>
      <w:proofErr w:type="gramStart"/>
      <w:r w:rsidRPr="00587096">
        <w:rPr>
          <w:b/>
          <w:bCs/>
          <w:sz w:val="28"/>
          <w:szCs w:val="28"/>
        </w:rPr>
        <w:t>муниципального</w:t>
      </w:r>
      <w:proofErr w:type="gramEnd"/>
    </w:p>
    <w:p w:rsidR="009827CB" w:rsidRPr="00587096" w:rsidRDefault="009827CB" w:rsidP="009827CB">
      <w:pPr>
        <w:suppressAutoHyphens/>
        <w:rPr>
          <w:b/>
          <w:bCs/>
          <w:sz w:val="28"/>
          <w:szCs w:val="28"/>
        </w:rPr>
      </w:pPr>
      <w:r w:rsidRPr="00587096">
        <w:rPr>
          <w:b/>
          <w:bCs/>
          <w:sz w:val="28"/>
          <w:szCs w:val="28"/>
        </w:rPr>
        <w:t>образования Пугачевского муниципального</w:t>
      </w:r>
    </w:p>
    <w:p w:rsidR="009827CB" w:rsidRPr="00587096" w:rsidRDefault="009827CB" w:rsidP="009827CB">
      <w:pPr>
        <w:suppressAutoHyphens/>
        <w:rPr>
          <w:b/>
          <w:bCs/>
          <w:sz w:val="28"/>
          <w:szCs w:val="28"/>
          <w:lang w:eastAsia="zh-CN"/>
        </w:rPr>
      </w:pPr>
      <w:r w:rsidRPr="00587096">
        <w:rPr>
          <w:b/>
          <w:bCs/>
          <w:sz w:val="28"/>
          <w:szCs w:val="28"/>
        </w:rPr>
        <w:t>района Саратовской области</w:t>
      </w:r>
      <w:r w:rsidRPr="00587096">
        <w:rPr>
          <w:b/>
          <w:bCs/>
          <w:sz w:val="28"/>
          <w:szCs w:val="28"/>
          <w:lang w:eastAsia="zh-CN"/>
        </w:rPr>
        <w:t>»</w:t>
      </w:r>
    </w:p>
    <w:p w:rsidR="009827CB" w:rsidRPr="00587096" w:rsidRDefault="009827CB" w:rsidP="009827CB">
      <w:pPr>
        <w:autoSpaceDE w:val="0"/>
        <w:autoSpaceDN w:val="0"/>
        <w:adjustRightInd w:val="0"/>
        <w:rPr>
          <w:sz w:val="28"/>
          <w:szCs w:val="28"/>
        </w:rPr>
      </w:pPr>
    </w:p>
    <w:p w:rsidR="009827CB" w:rsidRPr="00587096" w:rsidRDefault="009827CB" w:rsidP="009827CB">
      <w:pPr>
        <w:suppressAutoHyphens/>
        <w:ind w:firstLine="690"/>
        <w:jc w:val="both"/>
        <w:rPr>
          <w:sz w:val="28"/>
          <w:szCs w:val="28"/>
          <w:lang w:eastAsia="zh-CN"/>
        </w:rPr>
      </w:pPr>
      <w:r w:rsidRPr="00587096">
        <w:rPr>
          <w:sz w:val="28"/>
          <w:szCs w:val="28"/>
          <w:lang w:eastAsia="zh-CN"/>
        </w:rPr>
        <w:t xml:space="preserve"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587096">
        <w:rPr>
          <w:bCs/>
          <w:sz w:val="28"/>
          <w:szCs w:val="28"/>
          <w:lang w:eastAsia="zh-CN"/>
        </w:rPr>
        <w:t>Клинцовского</w:t>
      </w:r>
      <w:r w:rsidRPr="00587096">
        <w:rPr>
          <w:b/>
          <w:bCs/>
          <w:sz w:val="28"/>
          <w:szCs w:val="28"/>
          <w:lang w:eastAsia="zh-CN"/>
        </w:rPr>
        <w:t xml:space="preserve"> </w:t>
      </w:r>
      <w:r w:rsidRPr="00587096">
        <w:rPr>
          <w:sz w:val="28"/>
          <w:szCs w:val="28"/>
          <w:lang w:eastAsia="zh-CN"/>
        </w:rPr>
        <w:t xml:space="preserve">муниципального образования, Совет </w:t>
      </w:r>
      <w:r w:rsidRPr="00587096">
        <w:rPr>
          <w:bCs/>
          <w:sz w:val="28"/>
          <w:szCs w:val="28"/>
          <w:lang w:eastAsia="zh-CN"/>
        </w:rPr>
        <w:t xml:space="preserve">Клинцовского </w:t>
      </w:r>
      <w:r w:rsidRPr="00587096">
        <w:rPr>
          <w:sz w:val="28"/>
          <w:szCs w:val="28"/>
          <w:lang w:eastAsia="zh-CN"/>
        </w:rPr>
        <w:t>муниципального образования РЕШИЛ:</w:t>
      </w:r>
    </w:p>
    <w:p w:rsidR="009827CB" w:rsidRPr="00587096" w:rsidRDefault="009827CB" w:rsidP="009827C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587096">
        <w:rPr>
          <w:b/>
          <w:bCs/>
          <w:sz w:val="28"/>
          <w:szCs w:val="28"/>
          <w:lang w:eastAsia="zh-CN"/>
        </w:rPr>
        <w:t>1</w:t>
      </w:r>
      <w:r w:rsidRPr="00587096">
        <w:rPr>
          <w:sz w:val="28"/>
          <w:szCs w:val="28"/>
          <w:lang w:eastAsia="zh-CN"/>
        </w:rPr>
        <w:t>. Внести в Приложение к решению Совета Клинцовского муниципального образования от 06 июня 2016г. № 87 следующие изменения и дополнения:</w:t>
      </w:r>
      <w:r w:rsidRPr="00587096">
        <w:rPr>
          <w:sz w:val="28"/>
          <w:szCs w:val="28"/>
          <w:lang w:eastAsia="zh-CN"/>
        </w:rPr>
        <w:br/>
        <w:t xml:space="preserve">       1.1.       п.1 </w:t>
      </w:r>
      <w:r w:rsidRPr="00587096">
        <w:rPr>
          <w:sz w:val="28"/>
          <w:szCs w:val="28"/>
        </w:rPr>
        <w:t xml:space="preserve"> статьи 8. </w:t>
      </w:r>
      <w:proofErr w:type="gramStart"/>
      <w:r w:rsidRPr="00587096">
        <w:rPr>
          <w:sz w:val="28"/>
          <w:szCs w:val="28"/>
        </w:rPr>
        <w:t>«</w:t>
      </w:r>
      <w:r w:rsidRPr="00587096">
        <w:rPr>
          <w:bCs/>
          <w:sz w:val="28"/>
          <w:szCs w:val="28"/>
        </w:rPr>
        <w:t xml:space="preserve">Бюджетные полномочия администрации </w:t>
      </w:r>
      <w:r w:rsidRPr="00587096">
        <w:rPr>
          <w:bCs/>
          <w:sz w:val="28"/>
          <w:szCs w:val="28"/>
        </w:rPr>
        <w:lastRenderedPageBreak/>
        <w:t>Клинцовского муниципального образования</w:t>
      </w:r>
      <w:r w:rsidRPr="00587096">
        <w:rPr>
          <w:sz w:val="28"/>
          <w:szCs w:val="28"/>
        </w:rPr>
        <w:t xml:space="preserve">» дополнить </w:t>
      </w:r>
      <w:proofErr w:type="spellStart"/>
      <w:r w:rsidRPr="00587096">
        <w:rPr>
          <w:sz w:val="28"/>
          <w:szCs w:val="28"/>
        </w:rPr>
        <w:t>п.п</w:t>
      </w:r>
      <w:proofErr w:type="spellEnd"/>
      <w:r w:rsidRPr="00587096">
        <w:rPr>
          <w:sz w:val="28"/>
          <w:szCs w:val="28"/>
        </w:rPr>
        <w:t>. 24 и 25 следующего содержания:</w:t>
      </w:r>
      <w:r w:rsidRPr="00587096">
        <w:rPr>
          <w:sz w:val="28"/>
          <w:szCs w:val="28"/>
        </w:rPr>
        <w:br/>
      </w:r>
      <w:r>
        <w:rPr>
          <w:sz w:val="28"/>
          <w:szCs w:val="28"/>
          <w:lang w:eastAsia="zh-CN"/>
        </w:rPr>
        <w:t xml:space="preserve">   </w:t>
      </w:r>
      <w:r w:rsidRPr="00587096">
        <w:rPr>
          <w:sz w:val="28"/>
          <w:szCs w:val="28"/>
          <w:lang w:eastAsia="zh-CN"/>
        </w:rPr>
        <w:t xml:space="preserve">  </w:t>
      </w:r>
      <w:r w:rsidRPr="00587096">
        <w:rPr>
          <w:b/>
          <w:bCs/>
          <w:sz w:val="28"/>
          <w:szCs w:val="28"/>
          <w:lang w:eastAsia="zh-CN"/>
        </w:rPr>
        <w:t>«</w:t>
      </w:r>
      <w:r w:rsidRPr="00587096">
        <w:rPr>
          <w:color w:val="2C2D2E"/>
          <w:sz w:val="28"/>
          <w:szCs w:val="28"/>
        </w:rPr>
        <w:t>24) устанавливает порядок осуществления казначейского сопровождения в соответствии с общими требованиями, установленными Правительством Российской Федерации;</w:t>
      </w:r>
      <w:r w:rsidRPr="00587096">
        <w:rPr>
          <w:color w:val="2C2D2E"/>
          <w:sz w:val="28"/>
          <w:szCs w:val="28"/>
        </w:rPr>
        <w:br/>
        <w:t xml:space="preserve">       25) устанавливает порядок санкционирования операций со средствами участников казначейского сопровождения в соответствии с общими требованиями, установленными Правительством Российской Федерации.»</w:t>
      </w:r>
      <w:proofErr w:type="gramEnd"/>
    </w:p>
    <w:p w:rsidR="009827CB" w:rsidRPr="00587096" w:rsidRDefault="009827CB" w:rsidP="009827CB">
      <w:pPr>
        <w:suppressAutoHyphens/>
        <w:rPr>
          <w:b/>
          <w:bCs/>
          <w:sz w:val="28"/>
          <w:szCs w:val="28"/>
          <w:lang w:eastAsia="zh-CN"/>
        </w:rPr>
      </w:pPr>
    </w:p>
    <w:p w:rsidR="009827CB" w:rsidRPr="00587096" w:rsidRDefault="009827CB" w:rsidP="009827CB">
      <w:pPr>
        <w:suppressAutoHyphens/>
        <w:rPr>
          <w:b/>
          <w:bCs/>
          <w:sz w:val="28"/>
          <w:szCs w:val="28"/>
          <w:lang w:eastAsia="zh-CN"/>
        </w:rPr>
      </w:pPr>
    </w:p>
    <w:p w:rsidR="009827CB" w:rsidRPr="00587096" w:rsidRDefault="009827CB" w:rsidP="009827CB">
      <w:pPr>
        <w:suppressAutoHyphens/>
        <w:rPr>
          <w:b/>
          <w:bCs/>
          <w:sz w:val="28"/>
          <w:szCs w:val="28"/>
          <w:lang w:eastAsia="zh-CN"/>
        </w:rPr>
      </w:pPr>
    </w:p>
    <w:p w:rsidR="009827CB" w:rsidRPr="00587096" w:rsidRDefault="009827CB" w:rsidP="009827CB">
      <w:pPr>
        <w:suppressAutoHyphens/>
        <w:rPr>
          <w:b/>
          <w:bCs/>
          <w:sz w:val="28"/>
          <w:szCs w:val="28"/>
          <w:lang w:eastAsia="zh-CN"/>
        </w:rPr>
      </w:pPr>
      <w:r w:rsidRPr="00587096">
        <w:rPr>
          <w:b/>
          <w:bCs/>
          <w:sz w:val="28"/>
          <w:szCs w:val="28"/>
          <w:lang w:eastAsia="zh-CN"/>
        </w:rPr>
        <w:t>Глава Клинцовского</w:t>
      </w:r>
    </w:p>
    <w:p w:rsidR="009827CB" w:rsidRPr="00587096" w:rsidRDefault="009827CB" w:rsidP="009827CB">
      <w:pPr>
        <w:suppressAutoHyphens/>
        <w:rPr>
          <w:b/>
          <w:bCs/>
          <w:sz w:val="28"/>
          <w:szCs w:val="28"/>
          <w:lang w:eastAsia="zh-CN"/>
        </w:rPr>
      </w:pPr>
      <w:r w:rsidRPr="00587096">
        <w:rPr>
          <w:b/>
          <w:bCs/>
          <w:sz w:val="28"/>
          <w:szCs w:val="28"/>
          <w:lang w:eastAsia="zh-CN"/>
        </w:rPr>
        <w:t xml:space="preserve">муниципального образования                                                </w:t>
      </w:r>
      <w:proofErr w:type="spellStart"/>
      <w:r w:rsidRPr="00587096">
        <w:rPr>
          <w:b/>
          <w:bCs/>
          <w:sz w:val="28"/>
          <w:szCs w:val="28"/>
          <w:lang w:eastAsia="zh-CN"/>
        </w:rPr>
        <w:t>М.В.Дзюба</w:t>
      </w:r>
      <w:proofErr w:type="spellEnd"/>
      <w:r w:rsidRPr="00587096">
        <w:rPr>
          <w:b/>
          <w:bCs/>
          <w:sz w:val="28"/>
          <w:szCs w:val="28"/>
          <w:lang w:eastAsia="zh-CN"/>
        </w:rPr>
        <w:tab/>
      </w:r>
      <w:r w:rsidRPr="00587096">
        <w:rPr>
          <w:b/>
          <w:bCs/>
          <w:sz w:val="28"/>
          <w:szCs w:val="28"/>
          <w:lang w:eastAsia="zh-CN"/>
        </w:rPr>
        <w:tab/>
      </w:r>
      <w:r w:rsidRPr="00587096">
        <w:rPr>
          <w:b/>
          <w:bCs/>
          <w:sz w:val="28"/>
          <w:szCs w:val="28"/>
          <w:lang w:eastAsia="zh-CN"/>
        </w:rPr>
        <w:tab/>
      </w:r>
      <w:r w:rsidRPr="00587096">
        <w:rPr>
          <w:b/>
          <w:bCs/>
          <w:sz w:val="28"/>
          <w:szCs w:val="28"/>
          <w:lang w:eastAsia="zh-CN"/>
        </w:rPr>
        <w:tab/>
      </w:r>
      <w:r w:rsidRPr="00587096">
        <w:rPr>
          <w:b/>
          <w:bCs/>
          <w:sz w:val="28"/>
          <w:szCs w:val="28"/>
          <w:lang w:eastAsia="zh-CN"/>
        </w:rPr>
        <w:tab/>
      </w:r>
    </w:p>
    <w:p w:rsidR="000B695A" w:rsidRDefault="000B695A" w:rsidP="009827CB">
      <w:pPr>
        <w:widowControl w:val="0"/>
        <w:suppressAutoHyphens/>
        <w:spacing w:after="200" w:line="100" w:lineRule="atLeast"/>
        <w:ind w:right="15" w:firstLine="709"/>
        <w:contextualSpacing/>
        <w:jc w:val="center"/>
        <w:rPr>
          <w:rFonts w:eastAsia="Calibri"/>
          <w:color w:val="00000A"/>
          <w:sz w:val="28"/>
          <w:szCs w:val="28"/>
          <w:lang w:eastAsia="zh-CN"/>
        </w:rPr>
      </w:pPr>
    </w:p>
    <w:p w:rsidR="000B695A" w:rsidRDefault="000B695A" w:rsidP="000B695A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rFonts w:eastAsia="Calibri"/>
          <w:color w:val="00000A"/>
          <w:sz w:val="28"/>
          <w:szCs w:val="28"/>
          <w:lang w:eastAsia="zh-CN"/>
        </w:rPr>
      </w:pPr>
    </w:p>
    <w:p w:rsidR="000B695A" w:rsidRDefault="000B695A" w:rsidP="000B695A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rFonts w:eastAsia="Calibri"/>
          <w:color w:val="00000A"/>
          <w:sz w:val="28"/>
          <w:szCs w:val="28"/>
          <w:lang w:eastAsia="zh-CN"/>
        </w:rPr>
      </w:pPr>
    </w:p>
    <w:p w:rsidR="000B695A" w:rsidRDefault="000B695A" w:rsidP="000B695A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rFonts w:eastAsia="Calibri"/>
          <w:color w:val="00000A"/>
          <w:sz w:val="28"/>
          <w:szCs w:val="28"/>
          <w:lang w:eastAsia="zh-CN"/>
        </w:rPr>
      </w:pPr>
    </w:p>
    <w:p w:rsidR="000B695A" w:rsidRPr="00846ED3" w:rsidRDefault="000B695A" w:rsidP="000B695A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rFonts w:eastAsia="Calibri"/>
          <w:color w:val="00000A"/>
          <w:sz w:val="28"/>
          <w:szCs w:val="28"/>
          <w:lang w:eastAsia="zh-CN"/>
        </w:rPr>
      </w:pPr>
    </w:p>
    <w:p w:rsidR="000B695A" w:rsidRPr="00846ED3" w:rsidRDefault="000B695A" w:rsidP="000B695A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</w:p>
    <w:p w:rsidR="000B695A" w:rsidRPr="00846ED3" w:rsidRDefault="000B695A" w:rsidP="000B695A">
      <w:pPr>
        <w:widowControl w:val="0"/>
        <w:tabs>
          <w:tab w:val="left" w:pos="0"/>
        </w:tabs>
        <w:jc w:val="both"/>
        <w:rPr>
          <w:b/>
          <w:color w:val="00000A"/>
          <w:sz w:val="28"/>
          <w:szCs w:val="28"/>
        </w:rPr>
      </w:pPr>
      <w:r w:rsidRPr="00846ED3">
        <w:rPr>
          <w:b/>
          <w:color w:val="00000A"/>
          <w:sz w:val="28"/>
          <w:szCs w:val="28"/>
        </w:rPr>
        <w:t xml:space="preserve">Глава </w:t>
      </w:r>
      <w:r>
        <w:rPr>
          <w:b/>
          <w:color w:val="00000A"/>
          <w:sz w:val="28"/>
          <w:szCs w:val="28"/>
        </w:rPr>
        <w:t>Клинцовского</w:t>
      </w:r>
    </w:p>
    <w:p w:rsidR="000B695A" w:rsidRDefault="000B695A" w:rsidP="000B695A">
      <w:pPr>
        <w:widowControl w:val="0"/>
        <w:tabs>
          <w:tab w:val="left" w:pos="0"/>
        </w:tabs>
        <w:jc w:val="both"/>
        <w:rPr>
          <w:b/>
          <w:color w:val="00000A"/>
          <w:sz w:val="28"/>
          <w:szCs w:val="28"/>
        </w:rPr>
      </w:pPr>
      <w:r w:rsidRPr="00846ED3">
        <w:rPr>
          <w:b/>
          <w:color w:val="00000A"/>
          <w:sz w:val="28"/>
          <w:szCs w:val="28"/>
        </w:rPr>
        <w:t>муниципального образования</w:t>
      </w:r>
      <w:r w:rsidRPr="00846ED3">
        <w:rPr>
          <w:b/>
          <w:color w:val="00000A"/>
          <w:sz w:val="28"/>
          <w:szCs w:val="28"/>
        </w:rPr>
        <w:tab/>
      </w:r>
      <w:r w:rsidRPr="00846ED3">
        <w:rPr>
          <w:b/>
          <w:color w:val="00000A"/>
          <w:sz w:val="28"/>
          <w:szCs w:val="28"/>
        </w:rPr>
        <w:tab/>
      </w:r>
      <w:r w:rsidRPr="00846ED3">
        <w:rPr>
          <w:b/>
          <w:color w:val="00000A"/>
          <w:sz w:val="28"/>
          <w:szCs w:val="28"/>
        </w:rPr>
        <w:tab/>
      </w:r>
      <w:r w:rsidRPr="00846ED3">
        <w:rPr>
          <w:b/>
          <w:color w:val="00000A"/>
          <w:sz w:val="28"/>
          <w:szCs w:val="28"/>
        </w:rPr>
        <w:tab/>
      </w:r>
      <w:r w:rsidRPr="00846ED3">
        <w:rPr>
          <w:b/>
          <w:color w:val="00000A"/>
          <w:sz w:val="28"/>
          <w:szCs w:val="28"/>
        </w:rPr>
        <w:tab/>
      </w:r>
      <w:proofErr w:type="spellStart"/>
      <w:r>
        <w:rPr>
          <w:b/>
          <w:color w:val="00000A"/>
          <w:sz w:val="28"/>
          <w:szCs w:val="28"/>
        </w:rPr>
        <w:t>М.В.Дзюба</w:t>
      </w:r>
      <w:proofErr w:type="spellEnd"/>
    </w:p>
    <w:p w:rsidR="00423C0A" w:rsidRDefault="00423C0A" w:rsidP="00423C0A">
      <w:pPr>
        <w:jc w:val="both"/>
        <w:rPr>
          <w:b/>
          <w:sz w:val="28"/>
          <w:szCs w:val="28"/>
        </w:rPr>
      </w:pPr>
    </w:p>
    <w:p w:rsidR="00423C0A" w:rsidRDefault="00423C0A" w:rsidP="000B695A">
      <w:pPr>
        <w:jc w:val="center"/>
        <w:rPr>
          <w:b/>
          <w:sz w:val="28"/>
          <w:szCs w:val="28"/>
        </w:rPr>
      </w:pPr>
    </w:p>
    <w:p w:rsidR="00423C0A" w:rsidRDefault="00423C0A" w:rsidP="00423C0A">
      <w:pPr>
        <w:jc w:val="both"/>
        <w:rPr>
          <w:b/>
          <w:sz w:val="28"/>
          <w:szCs w:val="28"/>
        </w:rPr>
      </w:pPr>
    </w:p>
    <w:p w:rsidR="00423C0A" w:rsidRPr="00620130" w:rsidRDefault="00423C0A" w:rsidP="00423C0A">
      <w:pPr>
        <w:jc w:val="both"/>
        <w:rPr>
          <w:b/>
          <w:sz w:val="28"/>
          <w:szCs w:val="28"/>
        </w:rPr>
      </w:pPr>
      <w:r w:rsidRPr="0062013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Клинцовского</w:t>
      </w:r>
    </w:p>
    <w:p w:rsidR="00423C0A" w:rsidRPr="00620130" w:rsidRDefault="00423C0A" w:rsidP="00423C0A">
      <w:pPr>
        <w:jc w:val="both"/>
        <w:rPr>
          <w:b/>
          <w:sz w:val="28"/>
          <w:szCs w:val="28"/>
        </w:rPr>
      </w:pPr>
      <w:r w:rsidRPr="00620130">
        <w:rPr>
          <w:b/>
          <w:sz w:val="28"/>
          <w:szCs w:val="28"/>
        </w:rPr>
        <w:t>муниципального образования</w:t>
      </w:r>
      <w:r w:rsidRPr="00620130">
        <w:rPr>
          <w:b/>
          <w:sz w:val="28"/>
          <w:szCs w:val="28"/>
        </w:rPr>
        <w:tab/>
      </w:r>
      <w:r w:rsidRPr="00620130">
        <w:rPr>
          <w:b/>
          <w:sz w:val="28"/>
          <w:szCs w:val="28"/>
        </w:rPr>
        <w:tab/>
      </w:r>
      <w:r w:rsidRPr="00620130">
        <w:rPr>
          <w:b/>
          <w:sz w:val="28"/>
          <w:szCs w:val="28"/>
        </w:rPr>
        <w:tab/>
      </w:r>
      <w:r w:rsidRPr="00620130">
        <w:rPr>
          <w:b/>
          <w:sz w:val="28"/>
          <w:szCs w:val="28"/>
        </w:rPr>
        <w:tab/>
        <w:t xml:space="preserve">           </w:t>
      </w:r>
      <w:proofErr w:type="spellStart"/>
      <w:r>
        <w:rPr>
          <w:b/>
          <w:sz w:val="28"/>
          <w:szCs w:val="28"/>
        </w:rPr>
        <w:t>М.В.Дзюба</w:t>
      </w:r>
      <w:proofErr w:type="spellEnd"/>
    </w:p>
    <w:p w:rsidR="00423C0A" w:rsidRPr="00620130" w:rsidRDefault="00423C0A" w:rsidP="00423C0A">
      <w:pPr>
        <w:rPr>
          <w:sz w:val="28"/>
          <w:szCs w:val="28"/>
        </w:rPr>
      </w:pPr>
    </w:p>
    <w:p w:rsidR="00831796" w:rsidRPr="00423C0A" w:rsidRDefault="00831796" w:rsidP="00423C0A">
      <w:pPr>
        <w:jc w:val="center"/>
        <w:rPr>
          <w:lang w:eastAsia="ar-SA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0"/>
      <w:footerReference w:type="default" r:id="rId11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11" w:rsidRDefault="00A70011" w:rsidP="00FA3323">
      <w:r>
        <w:separator/>
      </w:r>
    </w:p>
  </w:endnote>
  <w:endnote w:type="continuationSeparator" w:id="0">
    <w:p w:rsidR="00A70011" w:rsidRDefault="00A70011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7CB">
      <w:rPr>
        <w:noProof/>
      </w:rPr>
      <w:t>7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11" w:rsidRDefault="00A70011" w:rsidP="00FA3323">
      <w:r>
        <w:separator/>
      </w:r>
    </w:p>
  </w:footnote>
  <w:footnote w:type="continuationSeparator" w:id="0">
    <w:p w:rsidR="00A70011" w:rsidRDefault="00A70011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695A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23C0A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308FA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827C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70011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,Знак,Знак Знак Знак Знак Знак Знак,Знак Знак,Знак Знак Знак Знак Знак Знак Знак,Знак Знак Знак Знак Знак Знак Знак Знак,Знак1"/>
    <w:basedOn w:val="a"/>
    <w:link w:val="af1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FCD1-25AD-45A6-AD3D-BEC9FEBA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4294923558</TotalTime>
  <Pages>7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</cp:revision>
  <cp:lastPrinted>2024-05-13T05:34:00Z</cp:lastPrinted>
  <dcterms:created xsi:type="dcterms:W3CDTF">2017-04-17T06:00:00Z</dcterms:created>
  <dcterms:modified xsi:type="dcterms:W3CDTF">2024-11-07T06:40:00Z</dcterms:modified>
</cp:coreProperties>
</file>